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20AB7">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仿宋_GBK" w:cs="Times New Roman"/>
          <w:sz w:val="32"/>
          <w:szCs w:val="32"/>
          <w:lang w:val="en-US" w:eastAsia="zh-CN"/>
        </w:rPr>
      </w:pPr>
    </w:p>
    <w:p w14:paraId="39EBAD9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lang w:val="en-US" w:eastAsia="zh-CN"/>
        </w:rPr>
        <w:t>年</w:t>
      </w:r>
      <w:r>
        <w:rPr>
          <w:rFonts w:hint="eastAsia" w:ascii="Times New Roman" w:hAnsi="Times New Roman" w:eastAsia="方正小标宋_GBK" w:cs="Times New Roman"/>
          <w:sz w:val="44"/>
          <w:szCs w:val="44"/>
          <w:lang w:val="en-US" w:eastAsia="zh-CN"/>
        </w:rPr>
        <w:t>8</w:t>
      </w:r>
      <w:r>
        <w:rPr>
          <w:rFonts w:hint="default" w:ascii="Times New Roman" w:hAnsi="Times New Roman" w:eastAsia="方正小标宋_GBK" w:cs="Times New Roman"/>
          <w:sz w:val="44"/>
          <w:szCs w:val="44"/>
          <w:lang w:val="en-US" w:eastAsia="zh-CN"/>
        </w:rPr>
        <w:t>月份重点工作</w:t>
      </w:r>
      <w:r>
        <w:rPr>
          <w:rFonts w:hint="eastAsia" w:ascii="Times New Roman" w:hAnsi="Times New Roman" w:eastAsia="方正小标宋_GBK" w:cs="Times New Roman"/>
          <w:sz w:val="44"/>
          <w:szCs w:val="44"/>
          <w:lang w:val="en-US" w:eastAsia="zh-CN"/>
        </w:rPr>
        <w:t>完成情况</w:t>
      </w:r>
    </w:p>
    <w:p w14:paraId="31D6085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方正仿宋_GBK" w:cs="Times New Roman"/>
          <w:color w:val="auto"/>
          <w:sz w:val="32"/>
          <w:szCs w:val="32"/>
          <w:lang w:val="en-US" w:eastAsia="zh-CN"/>
        </w:rPr>
      </w:pPr>
    </w:p>
    <w:p w14:paraId="5106414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auto"/>
          <w:sz w:val="32"/>
          <w:szCs w:val="40"/>
          <w:lang w:val="en-US" w:eastAsia="zh-CN"/>
        </w:rPr>
      </w:pPr>
      <w:r>
        <w:rPr>
          <w:rFonts w:hint="eastAsia" w:ascii="Times New Roman" w:hAnsi="Times New Roman" w:eastAsia="方正仿宋_GBK" w:cs="Times New Roman"/>
          <w:b/>
          <w:bCs/>
          <w:color w:val="auto"/>
          <w:sz w:val="32"/>
          <w:szCs w:val="40"/>
          <w:lang w:val="en-US" w:eastAsia="zh-CN"/>
        </w:rPr>
        <w:t>1.学习贯彻党的二十届三中全会精神，认真落实全省生态环境系统年中工作会议部署要求，推进生态环境质量“对标进位”专项行动，切实推动生态环境质量改善。</w:t>
      </w:r>
    </w:p>
    <w:p w14:paraId="606DA8D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b/>
          <w:bCs/>
          <w:color w:val="auto"/>
          <w:sz w:val="32"/>
          <w:szCs w:val="40"/>
          <w:lang w:val="en-US" w:eastAsia="zh-CN"/>
        </w:rPr>
      </w:pPr>
      <w:r>
        <w:rPr>
          <w:rFonts w:hint="eastAsia" w:ascii="Times New Roman" w:hAnsi="Times New Roman" w:eastAsia="方正仿宋_GBK" w:cs="Times New Roman"/>
          <w:color w:val="auto"/>
          <w:sz w:val="32"/>
          <w:szCs w:val="32"/>
          <w:lang w:val="en-US" w:eastAsia="zh-CN"/>
        </w:rPr>
        <w:t>完成情况：组织全市生态环境系统深入学习贯彻党的二十届三中全会精神，向各地发放党的二十届三中全会《决定》学习辅导百问，督促各地利用党组会、中心组学习、三会一课等形式扎实开展学习。学习贯彻党的二十届三中全会精神，认真落实全省生态环境系统年中工作会议部署要求，8月20日组织召开学习贯彻党的二十届三中全会精神宣讲报告会暨全市生态环境系统年中工作会议。持续推进生态环境质量“对标进位”专项行动，调度填报7月“对标进位”行动开展情况，跟踪推进8月“对标进位”工作开展，推动生态环境质量改善。</w:t>
      </w:r>
    </w:p>
    <w:p w14:paraId="527CEBC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auto"/>
          <w:sz w:val="32"/>
          <w:szCs w:val="40"/>
          <w:lang w:val="en-US" w:eastAsia="zh-CN"/>
        </w:rPr>
      </w:pPr>
      <w:r>
        <w:rPr>
          <w:rFonts w:hint="eastAsia" w:ascii="Times New Roman" w:hAnsi="Times New Roman" w:eastAsia="方正仿宋_GBK" w:cs="Times New Roman"/>
          <w:b/>
          <w:bCs/>
          <w:color w:val="auto"/>
          <w:sz w:val="32"/>
          <w:szCs w:val="40"/>
          <w:lang w:val="en-US" w:eastAsia="zh-CN"/>
        </w:rPr>
        <w:t>2.持续推进突出环境问题排查整治，坚持问题导向、以案促改，迎接第三轮中央生态环境保护督察。</w:t>
      </w:r>
    </w:p>
    <w:p w14:paraId="71F3079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color w:val="auto"/>
          <w:sz w:val="32"/>
          <w:szCs w:val="32"/>
          <w:lang w:val="en-US" w:eastAsia="zh-CN"/>
        </w:rPr>
        <w:t>完成情况：</w:t>
      </w:r>
      <w:r>
        <w:rPr>
          <w:rFonts w:hint="eastAsia" w:ascii="Times New Roman" w:hAnsi="Times New Roman" w:eastAsia="方正仿宋_GBK" w:cs="Times New Roman"/>
          <w:b/>
          <w:bCs/>
          <w:color w:val="auto"/>
          <w:sz w:val="32"/>
          <w:szCs w:val="32"/>
          <w:lang w:val="en-US" w:eastAsia="zh-CN"/>
        </w:rPr>
        <w:t>一是提请市委、市政府召开会议。</w:t>
      </w:r>
      <w:r>
        <w:rPr>
          <w:rFonts w:hint="eastAsia" w:ascii="Times New Roman" w:hAnsi="Times New Roman" w:eastAsia="方正仿宋_GBK" w:cs="Times New Roman"/>
          <w:color w:val="auto"/>
          <w:sz w:val="32"/>
          <w:szCs w:val="32"/>
          <w:lang w:val="en-US" w:eastAsia="zh-CN"/>
        </w:rPr>
        <w:t>8月20日，市政府常务会议召开，听取全市生态环境保护督察反馈问题整改有关情况汇报，强调要扎实推进督察反馈问题整改，坚持高标准、严要求，确保整改到位。8月23日，市委常委会召开会议，听取全市生态环境保护督察反馈问题整改相关情况汇报，强调要认真落实各项整改任务，扎实开展已整改问题“回头看”，举一反三排查同类别、关联性、衍生性问题，持续提升我市生态环境质量。</w:t>
      </w:r>
      <w:r>
        <w:rPr>
          <w:rFonts w:hint="eastAsia" w:ascii="Times New Roman" w:hAnsi="Times New Roman" w:eastAsia="方正仿宋_GBK" w:cs="Times New Roman"/>
          <w:b/>
          <w:bCs/>
          <w:color w:val="auto"/>
          <w:sz w:val="32"/>
          <w:szCs w:val="32"/>
          <w:lang w:val="en-US" w:eastAsia="zh-CN"/>
        </w:rPr>
        <w:t>二是开展市级专项检查。</w:t>
      </w:r>
      <w:r>
        <w:rPr>
          <w:rFonts w:hint="eastAsia" w:ascii="Times New Roman" w:hAnsi="Times New Roman" w:eastAsia="方正仿宋_GBK" w:cs="Times New Roman"/>
          <w:color w:val="auto"/>
          <w:sz w:val="32"/>
          <w:szCs w:val="32"/>
          <w:lang w:val="en-US" w:eastAsia="zh-CN"/>
        </w:rPr>
        <w:t>明确四大类24项问题排查重点领域，以行业监管部门为主体，组织9个市级部门在7月底前集中开展排查，截至目前合计发现问题97个、已整改62个。</w:t>
      </w:r>
      <w:r>
        <w:rPr>
          <w:rFonts w:hint="eastAsia" w:ascii="Times New Roman" w:hAnsi="Times New Roman" w:eastAsia="方正仿宋_GBK" w:cs="Times New Roman"/>
          <w:b/>
          <w:bCs/>
          <w:color w:val="auto"/>
          <w:sz w:val="32"/>
          <w:szCs w:val="32"/>
          <w:lang w:val="en-US" w:eastAsia="zh-CN"/>
        </w:rPr>
        <w:t>三是调度工作进展并上报。</w:t>
      </w:r>
      <w:r>
        <w:rPr>
          <w:rFonts w:hint="eastAsia" w:ascii="Times New Roman" w:hAnsi="Times New Roman" w:eastAsia="方正仿宋_GBK" w:cs="Times New Roman"/>
          <w:color w:val="auto"/>
          <w:sz w:val="32"/>
          <w:szCs w:val="32"/>
          <w:lang w:val="en-US" w:eastAsia="zh-CN"/>
        </w:rPr>
        <w:t>每周调度工作进展并编发工作动态，定期向市政府分管领导汇报工作进展情况，编制《第三轮第二批中央生态环境保护督察反馈情况汇编》。</w:t>
      </w:r>
    </w:p>
    <w:p w14:paraId="5B8C6FB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3.持续开展污染源治理管控情况督查，加大引排水力度，完善“一图一策”，压实三级责任体系，推进断面水质尽快改善。组织开展池塘养殖尾水达标排放“回头看”工作，对规模以上养殖池塘开展排查整治。</w:t>
      </w:r>
    </w:p>
    <w:p w14:paraId="0F3DB5F1">
      <w:pPr>
        <w:pStyle w:val="9"/>
        <w:keepNext w:val="0"/>
        <w:keepLines w:val="0"/>
        <w:pageBreakBefore w:val="0"/>
        <w:widowControl/>
        <w:tabs>
          <w:tab w:val="left" w:pos="540"/>
        </w:tabs>
        <w:kinsoku/>
        <w:wordWrap/>
        <w:overflowPunct/>
        <w:topLinePunct w:val="0"/>
        <w:autoSpaceDE/>
        <w:autoSpaceDN/>
        <w:bidi w:val="0"/>
        <w:adjustRightInd/>
        <w:snapToGrid/>
        <w:spacing w:before="0" w:beforeAutospacing="0" w:after="0" w:line="560" w:lineRule="exact"/>
        <w:ind w:left="0" w:leftChars="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val="0"/>
          <w:bCs w:val="0"/>
          <w:color w:val="auto"/>
          <w:sz w:val="32"/>
          <w:szCs w:val="32"/>
          <w:lang w:val="en-US" w:eastAsia="zh-CN"/>
        </w:rPr>
        <w:t>完成情况：组织海安、如皋、如东结合“一图一策”开展应急管控，协调水利部门加大引排水力度，保障断面水质尽快恢复。截至目前，小洋口、环东闸口、东安闸桥西断面水质日均值基本恢复Ⅲ类，北凌新闸断面水质日均值恢复Ⅳ类。联合市农业农村局开展池塘养殖尾水达标排放“回头看”，并组织对各地工作开展情况开展督查，累计检查19家水产养殖户，现场交办43个问题。</w:t>
      </w:r>
    </w:p>
    <w:p w14:paraId="6C55AE4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4.贯彻落实生态环境部2024年海洋生态环境重点工作调度会商会部署要求，组织实施入海河流总氮治理攻坚专项行动方案，从“控、减、治”三方面入手，深化入海河流总氮治理与管控。</w:t>
      </w:r>
    </w:p>
    <w:p w14:paraId="66C30501">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仿宋_GBK"/>
          <w:sz w:val="32"/>
          <w:szCs w:val="40"/>
        </w:rPr>
      </w:pPr>
      <w:r>
        <w:rPr>
          <w:rFonts w:hint="eastAsia" w:ascii="Times New Roman" w:hAnsi="Times New Roman" w:eastAsia="方正仿宋_GBK" w:cs="Times New Roman"/>
          <w:color w:val="auto"/>
          <w:sz w:val="32"/>
          <w:szCs w:val="32"/>
          <w:lang w:val="en-US" w:eastAsia="zh-CN"/>
        </w:rPr>
        <w:t>完成情况：印发实施《2024 年南通市主要入海河流总氮治理攻坚专项行动方案》，明确水产养殖场、畜禽养殖场的管控要求和三级责任清单，每周调度推进方案实施进展，从“控、减、治”三方面入手，加强如泰运河、掘苴河、通启运河、通吕运河总氮治理与管控。</w:t>
      </w:r>
    </w:p>
    <w:p w14:paraId="720EBAC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5.持续做好夏季臭氧污染防治攻坚，尽力实现“削峰保良”。现场核查2023-2024年源头替代项目落实情况，组织各地开展第二批中央资金项目申报。</w:t>
      </w:r>
    </w:p>
    <w:p w14:paraId="48E3833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完成情况：8月以来实施臭氧一阶段管控27天，重点工业源“一厂一策”削减30%以上排放量，引导大型涂装类企业全面减少作业时长；推动仓储企业高温时段实施持续喷淋降温，尽量夜间进行物料装卸。局分管领导带队对启东生命健康园区、如皋港化工新材料产业园开展现场帮扶，推动治理能力再提升；市局七个帮扶组每日开展下沉帮扶，重点督导臭氧污染过程应急应对的机制建立和运行情况，发现涉气环境问题驻点促改。大气处组织对2023-2024年源头替代项目开展专项核查，累计抽检22家企业22个项目，抽检项目完成率为95.4%，抽检过程中发现3家物料未密闭、存在无组织逸散问题，7家废气处理设施运行效果不佳，已第一时间交办属地整改闭环。组织开展第二轮中央资金申报，共有10家提交生态环境部审核，总投资约1.4亿元，拟申报中央资金补助5248.7万元。</w:t>
      </w:r>
    </w:p>
    <w:p w14:paraId="72760DD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截至8月28日，我市PM2.5浓度为25.7微克/立方米，全省第1；同比上升2.0%，全省第1。优良天数比率80.1%，全省第3；同比下降1.6个百分点，全省第10。</w:t>
      </w:r>
    </w:p>
    <w:p w14:paraId="51159EB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6.全面推进高风险遗留地块土壤污染状况调查扫尾工作，强化农村生活污水处理设施运行、畜禽养殖污染防治监督检查和排查整治。</w:t>
      </w:r>
    </w:p>
    <w:p w14:paraId="34E536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完成情况：一是开展8个</w:t>
      </w:r>
      <w:r>
        <w:rPr>
          <w:rFonts w:hint="eastAsia" w:ascii="Times New Roman" w:hAnsi="Times New Roman" w:eastAsia="方正仿宋_GBK" w:cs="Times New Roman"/>
          <w:color w:val="auto"/>
          <w:sz w:val="32"/>
          <w:szCs w:val="32"/>
        </w:rPr>
        <w:t>高风险遗留地块土壤调查</w:t>
      </w:r>
      <w:r>
        <w:rPr>
          <w:rFonts w:hint="eastAsia" w:ascii="Times New Roman" w:hAnsi="Times New Roman" w:eastAsia="方正仿宋_GBK" w:cs="Times New Roman"/>
          <w:color w:val="auto"/>
          <w:sz w:val="32"/>
          <w:szCs w:val="32"/>
          <w:lang w:val="en-US" w:eastAsia="zh-CN"/>
        </w:rPr>
        <w:t>评审工作，</w:t>
      </w:r>
      <w:r>
        <w:rPr>
          <w:rFonts w:hint="eastAsia" w:ascii="Times New Roman" w:hAnsi="Times New Roman" w:eastAsia="方正仿宋_GBK" w:cs="Times New Roman"/>
          <w:color w:val="auto"/>
          <w:sz w:val="32"/>
          <w:szCs w:val="32"/>
        </w:rPr>
        <w:t>整理高风险遗留地块土壤污染状况调查工作台账</w:t>
      </w:r>
      <w:r>
        <w:rPr>
          <w:rFonts w:hint="eastAsia" w:ascii="Times New Roman" w:hAnsi="Times New Roman" w:eastAsia="方正仿宋_GBK" w:cs="Times New Roman"/>
          <w:color w:val="auto"/>
          <w:sz w:val="32"/>
          <w:szCs w:val="32"/>
          <w:lang w:eastAsia="zh-CN"/>
        </w:rPr>
        <w:t>。二是</w:t>
      </w:r>
      <w:r>
        <w:rPr>
          <w:rFonts w:hint="eastAsia" w:ascii="Times New Roman" w:hAnsi="Times New Roman" w:eastAsia="方正仿宋_GBK" w:cs="Times New Roman"/>
          <w:color w:val="auto"/>
          <w:sz w:val="32"/>
          <w:szCs w:val="32"/>
        </w:rPr>
        <w:t>建立全市20吨以上农村生活污水处理设施清单，</w:t>
      </w:r>
      <w:r>
        <w:rPr>
          <w:rFonts w:hint="eastAsia" w:ascii="Times New Roman" w:hAnsi="Times New Roman" w:eastAsia="方正仿宋_GBK" w:cs="Times New Roman"/>
          <w:color w:val="auto"/>
          <w:sz w:val="32"/>
          <w:szCs w:val="32"/>
          <w:lang w:val="en-US" w:eastAsia="zh-CN"/>
        </w:rPr>
        <w:t>推进农污设施清单化管理，加强监督检查和水质监测。三是联合市农业农村局印发实施《关于持续开展畜禽养殖污染排查整治工作的通知》，开展新一轮畜禽养殖污染防治排查整治，加强畜禽养殖污染防治。</w:t>
      </w:r>
    </w:p>
    <w:p w14:paraId="57BD582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7.组织开展南通市生态保护红线和自然保护地遥感核查项目，核实自然保护地和长江一公里42个疑似问题、生态公益林87个疑似问题，加快推进问题整改、闭环管理。</w:t>
      </w:r>
    </w:p>
    <w:p w14:paraId="25E3E6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color w:val="auto"/>
          <w:sz w:val="32"/>
          <w:szCs w:val="32"/>
          <w:lang w:val="en-US" w:eastAsia="zh-CN"/>
        </w:rPr>
        <w:t>完成情况：一是完成南通市生态保护红线和自然保护地遥感核查项目的招标工作，项目已启动；二是自然保护地和长江一公里42个疑似问题已整改完成，87个生态公益林疑似问题中，如东部分点位核实不全面，正在组织进一步核实确认工作。</w:t>
      </w:r>
    </w:p>
    <w:p w14:paraId="145B5DE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8.持续推进省市重大项目服务，推进通州湾绿色化工拓展区规划环评、中石油、华峰、如东金光项目环评审查工作。开展全市在通注册环评单位现场检查，召开环评、排污许可与总量管理条线年中总结会议。</w:t>
      </w:r>
    </w:p>
    <w:p w14:paraId="7DCE1DE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color w:val="auto"/>
          <w:sz w:val="32"/>
          <w:szCs w:val="32"/>
          <w:lang w:val="en-US" w:eastAsia="zh-CN"/>
        </w:rPr>
        <w:t>完成情况：8月18日，通州湾绿色化工拓展区规划环评正式取得省生态环境厅批复。8月30日，蓝海中石油项目环评取得市数据局批复。金光项目所在园区规划环评8月9日在宁召开专家咨询会，环评处每周组织召开金光项目专题调度会，指导落实下一步工作计划。8月15日，召开环评、排污许可与总量管理条线年中总结会议，截至8月底，市县两级共计对24家在通注册环评单位开展现场检查。</w:t>
      </w:r>
    </w:p>
    <w:p w14:paraId="147AFCD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9.开展2024年危险废物规范化管理评估，组织“无废城市”建设专题培训。</w:t>
      </w:r>
    </w:p>
    <w:p w14:paraId="3F4E9ED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完成情况：根据《省生态环境厅关于印发2024年度全省危险废物规范化环境管理工作方案的通知》要求，结合《2024年全市危险废物规范化环境管理评估工作方案》，对危废规范化管理评估补充要求。完成2023年省级抽查16家企业整改“回头看”上报，截至8月29日，各地已完成企业自评和属地评估429家，市级完成评估24家。召开2024年南通市“无废城市”建设培训会，定于9月3日邀请省厅相关专家来通对南通市“无废城市”建设市级相关部门、全市固废条线、省级及以上工业园、重点企业等单位工作人员进行专题培训。</w:t>
      </w:r>
    </w:p>
    <w:p w14:paraId="24E8BF4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10.持续开展“排隐患保安全、强防控护水质”专项行动，完成基于热分解工艺的废气治理设施环境隐患排查发现问题整改和重点河流突发水污染事件“一河一策一图”方案审定上报工作。</w:t>
      </w:r>
    </w:p>
    <w:p w14:paraId="640DEE0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完成情况：一是持续开展汛期“排隐患保安全、强防控护水质”专项行动，共出动检查人员2193人次，检查单位971家。发现一般隐患267个，重大隐患11个，已整改210个；立案处罚19件，处罚金额87.62万元；发现安全隐患线索210个，移交相关部门56个。二是持续开展全市基于热分解工艺的废气治理设施环境隐患整治，已完成整改886个。三是完成重点河流突发水污染事件“一河一策一图”方案审定上报工作。</w:t>
      </w:r>
    </w:p>
    <w:p w14:paraId="5A896A6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11.召开2024年清洁生产审核工作推进会，持续开展环境类检验检测机构专项监督检查和企业自行监测报告抽查。</w:t>
      </w:r>
    </w:p>
    <w:p w14:paraId="724CA14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color w:val="auto"/>
          <w:sz w:val="32"/>
          <w:szCs w:val="32"/>
          <w:lang w:val="en-US" w:eastAsia="zh-CN"/>
        </w:rPr>
        <w:t>完成情况：召开清洁生产审核推进会，对中高费项目开展现场指导，如东小洋口化工园区整体清洁生产审核评估通过国家验收。邀请省中心行业专家，持续对检测服务机构开展专项督查。截止8月底，共检查机构8家，发现问题69个，公开通报检查结果。</w:t>
      </w:r>
    </w:p>
    <w:p w14:paraId="2573967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shd w:val="clear" w:color="auto" w:fill="auto"/>
          <w:lang w:val="en-US" w:eastAsia="zh-CN"/>
        </w:rPr>
      </w:pPr>
      <w:r>
        <w:rPr>
          <w:rFonts w:hint="default" w:ascii="Times New Roman" w:hAnsi="Times New Roman" w:eastAsia="方正仿宋_GBK" w:cs="Times New Roman"/>
          <w:b/>
          <w:bCs/>
          <w:color w:val="auto"/>
          <w:sz w:val="32"/>
          <w:szCs w:val="32"/>
          <w:shd w:val="clear" w:color="auto" w:fill="auto"/>
          <w:lang w:val="en-US" w:eastAsia="zh-CN"/>
        </w:rPr>
        <w:t>1</w:t>
      </w:r>
      <w:r>
        <w:rPr>
          <w:rFonts w:hint="eastAsia" w:ascii="Times New Roman" w:hAnsi="Times New Roman" w:eastAsia="方正仿宋_GBK" w:cs="Times New Roman"/>
          <w:b/>
          <w:bCs/>
          <w:color w:val="auto"/>
          <w:sz w:val="32"/>
          <w:szCs w:val="32"/>
          <w:shd w:val="clear" w:color="auto" w:fill="auto"/>
          <w:lang w:val="en-US" w:eastAsia="zh-CN"/>
        </w:rPr>
        <w:t>2</w:t>
      </w:r>
      <w:r>
        <w:rPr>
          <w:rFonts w:hint="default" w:ascii="Times New Roman" w:hAnsi="Times New Roman" w:eastAsia="方正仿宋_GBK" w:cs="Times New Roman"/>
          <w:b/>
          <w:bCs/>
          <w:color w:val="auto"/>
          <w:sz w:val="32"/>
          <w:szCs w:val="32"/>
          <w:shd w:val="clear" w:color="auto" w:fill="auto"/>
          <w:lang w:val="en-US" w:eastAsia="zh-CN"/>
        </w:rPr>
        <w:t>.做好长江南通段以及饮用水源地桥梁环境应急事故联合处理工作并向市委报告工作情况。做好全省“强基提能三年行动”现场推进会南通汇报交流宣传工作。持续推进淮河流域入河排污口排查整治和机动车排放污染专项整治行动，做好入江排污口市级验收准备工作。加大对水产、畜禽养殖单位的执法力度，曝光一批典型案例。</w:t>
      </w:r>
    </w:p>
    <w:p w14:paraId="1A9682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完成情况：一是联合公安、消防等部门印发《关于加强重要桥梁危化品道路交通运输环境风险防控工作的通知》，组织开展全市突发环境事件应急响应技能竞赛，做好全省“强基提能三年行动”现场推进会上汇报苏通大桥演练和视频拍摄的各项准备工作，待视频拍摄完成后向市委报告工作完成情况。二是持续推进淮河流域入河排污口整治工作。截至8月，全市淮河流域9745个疑似排污口和3990个可疑区域已全部完成核查，初步形成7230个入河排污口清单，5686个需整治排污口，其中依法取缔类12个、清理合并类858个，规范整治类4816个，已完成溯源、河长信息、分类命名编码、监测填报；推进排污口整治，完成整治排污口4846个，整治完成率85.22%。三是持续加强机动车检验机构执法检查，8月份共检查机动车检验机构33家次，发现问题10个，查处违法行为6件。四是印发《关于开展全市入海河流及重点断面水质提升专项执法行动的通知》，截止8月23日，全市共检查425厂次，发现指导整改环境问题302个，立案查处10件违法行为。五是曝光2批共8件畜禽、水产养殖单位污染环境违法典型案例，梳理2024年以来养殖单位立案查处案例详细情况，汇编成册。对海安、海门两个现场点位拍摄，相关视频纳入污染防治攻坚警示片。</w:t>
      </w:r>
    </w:p>
    <w:p w14:paraId="0C1D1DE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13.推进局领导干部带案下访工作，化解一批重难点环境信访案件，做好第三轮中央环保督察迎查准备。确定8月份环保为民服务项目清单，学习调研无锡市信访局经验做法，完善我市全面推进生态环境信访工作法治化试点方案。</w:t>
      </w:r>
    </w:p>
    <w:p w14:paraId="103177FA">
      <w:pPr>
        <w:spacing w:line="590"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完成情况：一是筛选确定重点环境信访事项作为局领导带案下访项目，印发《关于局领导带案下访工作安排的通知》。本月局领导共带案下访10次，现场督查指导14个重点环境信访事项整改。二是筛选确定8月份10个环保为民服务项目清单。其中3个环保为民服务项</w:t>
      </w:r>
      <w:r>
        <w:rPr>
          <w:rFonts w:hint="eastAsia" w:eastAsia="方正仿宋_GBK"/>
          <w:sz w:val="32"/>
          <w:szCs w:val="32"/>
          <w:lang w:val="en-US" w:eastAsia="zh-CN"/>
        </w:rPr>
        <w:t>目正在推进中</w:t>
      </w:r>
      <w:r>
        <w:rPr>
          <w:rFonts w:hint="eastAsia" w:ascii="Times New Roman" w:hAnsi="Times New Roman" w:eastAsia="方正仿宋_GBK" w:cs="Times New Roman"/>
          <w:sz w:val="32"/>
          <w:szCs w:val="32"/>
          <w:lang w:eastAsia="zh-CN"/>
        </w:rPr>
        <w:t>，其余</w:t>
      </w:r>
      <w:r>
        <w:rPr>
          <w:rFonts w:hint="eastAsia" w:ascii="Times New Roman" w:hAnsi="Times New Roman" w:eastAsia="方正仿宋_GBK" w:cs="Times New Roman"/>
          <w:sz w:val="32"/>
          <w:szCs w:val="32"/>
          <w:lang w:val="en-US" w:eastAsia="zh-CN"/>
        </w:rPr>
        <w:t>7个项目已完成。</w:t>
      </w:r>
      <w:r>
        <w:rPr>
          <w:rFonts w:hint="eastAsia" w:eastAsia="方正仿宋_GBK"/>
          <w:color w:val="auto"/>
          <w:sz w:val="32"/>
          <w:szCs w:val="32"/>
          <w:lang w:eastAsia="zh-CN"/>
        </w:rPr>
        <w:t>三是关于赴无锡市学习调研无锡市信访法治化建设经验做</w:t>
      </w:r>
      <w:r>
        <w:rPr>
          <w:rFonts w:hint="eastAsia" w:eastAsia="方正仿宋_GBK"/>
          <w:sz w:val="32"/>
          <w:szCs w:val="32"/>
          <w:lang w:eastAsia="zh-CN"/>
        </w:rPr>
        <w:t>法，待省厅</w:t>
      </w:r>
      <w:r>
        <w:rPr>
          <w:rFonts w:hint="eastAsia" w:eastAsia="方正仿宋_GBK"/>
          <w:sz w:val="32"/>
          <w:szCs w:val="32"/>
          <w:lang w:val="en-US" w:eastAsia="zh-CN"/>
        </w:rPr>
        <w:t>计划安排</w:t>
      </w:r>
      <w:r>
        <w:rPr>
          <w:rFonts w:hint="eastAsia" w:eastAsia="方正仿宋_GBK"/>
          <w:sz w:val="32"/>
          <w:szCs w:val="32"/>
          <w:lang w:eastAsia="zh-CN"/>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全市</w:t>
      </w:r>
      <w:r>
        <w:rPr>
          <w:rFonts w:hint="eastAsia" w:ascii="Times New Roman" w:hAnsi="Times New Roman" w:eastAsia="方正仿宋_GBK" w:cs="Times New Roman"/>
          <w:sz w:val="32"/>
          <w:szCs w:val="32"/>
          <w:lang w:val="en-US" w:eastAsia="zh-CN"/>
        </w:rPr>
        <w:t>推进生态</w:t>
      </w:r>
      <w:r>
        <w:rPr>
          <w:rFonts w:hint="eastAsia" w:ascii="Times New Roman" w:hAnsi="Times New Roman" w:eastAsia="方正仿宋_GBK" w:cs="Times New Roman"/>
          <w:sz w:val="32"/>
          <w:szCs w:val="32"/>
        </w:rPr>
        <w:t>环境信访</w:t>
      </w:r>
      <w:r>
        <w:rPr>
          <w:rFonts w:hint="eastAsia" w:ascii="Times New Roman" w:hAnsi="Times New Roman" w:eastAsia="方正仿宋_GBK" w:cs="Times New Roman"/>
          <w:sz w:val="32"/>
          <w:szCs w:val="32"/>
          <w:lang w:val="en-US" w:eastAsia="zh-CN"/>
        </w:rPr>
        <w:t>工作</w:t>
      </w:r>
      <w:r>
        <w:rPr>
          <w:rFonts w:hint="eastAsia" w:ascii="Times New Roman" w:hAnsi="Times New Roman" w:eastAsia="方正仿宋_GBK" w:cs="Times New Roman"/>
          <w:sz w:val="32"/>
          <w:szCs w:val="32"/>
        </w:rPr>
        <w:t>法治化方案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在前期征求省厅信访办、市信访局意见基础上</w:t>
      </w:r>
      <w:r>
        <w:rPr>
          <w:rFonts w:hint="eastAsia" w:eastAsia="方正仿宋_GBK"/>
          <w:sz w:val="32"/>
          <w:szCs w:val="32"/>
          <w:lang w:val="en-US" w:eastAsia="zh-CN"/>
        </w:rPr>
        <w:t>，进一步修改完善。</w:t>
      </w:r>
    </w:p>
    <w:p w14:paraId="50B0848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14.压实网络安全责任，对监测监控一体化系统一期项目开展网络安全等保测评和风险评估，对环境教育馆机房开展网络安全月度巡检工作。配合市数据局组织实施2024年“数据要素×”大赛江苏省分赛“绿色低碳”赛道初赛。</w:t>
      </w:r>
    </w:p>
    <w:p w14:paraId="2D4D900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完成情况：</w:t>
      </w:r>
      <w:r>
        <w:rPr>
          <w:rFonts w:hint="eastAsia" w:ascii="Times New Roman" w:hAnsi="Times New Roman" w:eastAsia="方正仿宋_GBK"/>
          <w:sz w:val="32"/>
          <w:szCs w:val="32"/>
        </w:rPr>
        <w:t>做好省委网信办攻防演练期间的网络安全应急、值班值守工作；对监测监控一体化系统一期项目的服务器、数据库和应用系统开展测评、漏洞扫描和渗透测试；对环境教育馆机房开展网络安全月度巡检，完成机房备用电源使用情况摸查和政务服务系统安全防护自查；配合市数据局完成2024年“数据要素×”大赛江苏省分赛“绿色低碳”赛道初赛组织和项目评审工作。</w:t>
      </w:r>
    </w:p>
    <w:p w14:paraId="1D29661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15.完成全省总氮和高锰酸盐指数能力验证考核工作，组织开展全市生态环境监测系统专项监督检查和功能区噪声自动监测设备更新工作。</w:t>
      </w:r>
    </w:p>
    <w:p w14:paraId="1EDAE1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完成情况：</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color w:val="auto"/>
          <w:sz w:val="32"/>
          <w:szCs w:val="32"/>
          <w:lang w:val="en-US" w:eastAsia="zh-CN"/>
        </w:rPr>
        <w:t>完成省市场监管局组织的总氮和高锰酸盐指数能力验证考核。按时序开展全市生态环境监测系统专项监督检查工作。</w:t>
      </w:r>
    </w:p>
    <w:p w14:paraId="1590410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16.有序推进生态环境损害赔偿立法进展，按要求做好市长办公会、市政府常务会立法议题相关准备工作。</w:t>
      </w:r>
    </w:p>
    <w:p w14:paraId="5FF00A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完成情况：推进生态环境损害赔偿立法工作进展，市政府常务会议审议通过《南通市生态环境损害赔偿程序规定（草案）》。期间，市生态环境局会同市司法局赴长沙市开展立法调研，会同市人大赴如东、启东召开立法座谈会；先后参加市人大组织召开的利益相关人座谈会、草案修改讨论会。</w:t>
      </w:r>
    </w:p>
    <w:p w14:paraId="4484BB8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17.做好2023年度决算公开工作和2025年部门预算编制工作。</w:t>
      </w:r>
    </w:p>
    <w:p w14:paraId="4366A86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完成情况：</w:t>
      </w:r>
      <w:r>
        <w:rPr>
          <w:rFonts w:hint="eastAsia" w:ascii="Times New Roman" w:hAnsi="Times New Roman" w:eastAsia="方正仿宋_GBK"/>
          <w:sz w:val="32"/>
          <w:szCs w:val="32"/>
          <w:lang w:val="en-US" w:eastAsia="zh-CN"/>
        </w:rPr>
        <w:t>完成2023年度决算公开工作，启动2025年部门预算编制。</w:t>
      </w:r>
    </w:p>
    <w:p w14:paraId="2EEE27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18.强化“绿色总动员”等“七个一”理想信念教育活动调度督办，配合做好全省系统党建工作现场会准备工作，创作南通生态环保铁军队伍建设“七大工程”宣传片。</w:t>
      </w:r>
    </w:p>
    <w:p w14:paraId="1F28B5C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color w:val="auto"/>
          <w:sz w:val="32"/>
          <w:szCs w:val="32"/>
          <w:lang w:val="en-US" w:eastAsia="zh-CN"/>
        </w:rPr>
        <w:t>完成情况：调度各地“七个一”理想信念教育活动开展情况，截至目前“点亮红色地标”已经完成，“绿色总动员”“我手绘我心我心为人民”涂鸦活动已经开展。向省厅市县处专题汇报全省系统党建工作现场会相关事项，听取省厅意见建议，根据省厅要求开展准备工作。组织召开推进会议，形成南通市生态环保党建引领铁军队伍建设宣传片脚本，收集整理相关照片和视频素材，完成各个案例的现场实拍，加快推进剪辑制作，基本完成宣传片制作。</w:t>
      </w:r>
    </w:p>
    <w:p w14:paraId="0BB5FAE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19.市县联动组织开展“游江海•享生态”南通生态文化精品路线体验和“生态文明第一课”等活动。联合报业集团宣传生态环境系统优秀新闻、视频，举办三季度新闻发布、舆情处置工作培训班。</w:t>
      </w:r>
      <w:bookmarkStart w:id="0" w:name="_GoBack"/>
      <w:bookmarkEnd w:id="0"/>
    </w:p>
    <w:p w14:paraId="39BDA12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方正小标宋_GBK" w:hAnsi="方正小标宋_GBK" w:eastAsia="方正小标宋_GBK" w:cs="方正小标宋_GBK"/>
          <w:b w:val="0"/>
          <w:bCs w:val="0"/>
          <w:color w:val="auto"/>
          <w:sz w:val="32"/>
          <w:szCs w:val="32"/>
          <w:lang w:val="en-US" w:eastAsia="zh-CN"/>
        </w:rPr>
      </w:pPr>
      <w:r>
        <w:rPr>
          <w:rFonts w:hint="eastAsia" w:ascii="Times New Roman" w:hAnsi="Times New Roman" w:eastAsia="方正仿宋_GBK" w:cs="Times New Roman"/>
          <w:color w:val="auto"/>
          <w:sz w:val="32"/>
          <w:szCs w:val="32"/>
          <w:lang w:val="en-US" w:eastAsia="zh-CN"/>
        </w:rPr>
        <w:t>完成情况</w:t>
      </w:r>
      <w:r>
        <w:rPr>
          <w:rFonts w:hint="eastAsia" w:ascii="Times New Roman" w:hAnsi="Times New Roman" w:eastAsia="方正仿宋_GBK" w:cs="Times New Roman"/>
          <w:b w:val="0"/>
          <w:bCs w:val="0"/>
          <w:color w:val="auto"/>
          <w:sz w:val="32"/>
          <w:szCs w:val="32"/>
          <w:lang w:val="en-US" w:eastAsia="zh-CN"/>
        </w:rPr>
        <w:t>：一是</w:t>
      </w:r>
      <w:r>
        <w:rPr>
          <w:rFonts w:hint="eastAsia" w:ascii="Times New Roman" w:hAnsi="Times New Roman" w:eastAsia="方正仿宋_GBK"/>
          <w:sz w:val="32"/>
          <w:szCs w:val="32"/>
        </w:rPr>
        <w:t>与崇川局联合组织高中生、大学生及志愿者40余人开展游江海·享生态 南通“沧桑巨变”体验活动，了解“沧桑巨变”历程，感受南通生态之美。</w:t>
      </w:r>
      <w:r>
        <w:rPr>
          <w:rFonts w:hint="eastAsia" w:ascii="Times New Roman" w:hAnsi="Times New Roman" w:eastAsia="方正仿宋_GBK"/>
          <w:sz w:val="32"/>
          <w:szCs w:val="32"/>
          <w:lang w:eastAsia="zh-CN"/>
        </w:rPr>
        <w:t>二是</w:t>
      </w:r>
      <w:r>
        <w:rPr>
          <w:rFonts w:hint="eastAsia" w:ascii="Times New Roman" w:hAnsi="Times New Roman" w:eastAsia="方正仿宋_GBK"/>
          <w:sz w:val="32"/>
          <w:szCs w:val="32"/>
        </w:rPr>
        <w:t>联合如皋局组织亲子家庭、环保总监、社区居民、志愿者等近120人，在“全国生态日”当天赴平园池村，开展游江海·享生态·启智行“开学第一课”生态文明教育活动，通过互动课堂、科普体验、生态探索、手绘涂鸦等精彩环节，让生态文明之花在青少年心田绽放。</w:t>
      </w:r>
      <w:r>
        <w:rPr>
          <w:rFonts w:hint="eastAsia" w:ascii="Times New Roman" w:hAnsi="Times New Roman" w:eastAsia="方正仿宋_GBK"/>
          <w:sz w:val="32"/>
          <w:szCs w:val="32"/>
          <w:lang w:eastAsia="zh-CN"/>
        </w:rPr>
        <w:t>三是</w:t>
      </w:r>
      <w:r>
        <w:rPr>
          <w:rFonts w:hint="eastAsia" w:ascii="Times New Roman" w:hAnsi="Times New Roman" w:eastAsia="方正仿宋_GBK"/>
          <w:sz w:val="32"/>
          <w:szCs w:val="32"/>
        </w:rPr>
        <w:t>联合报业集团，对全市生态环境系统上半年优秀新闻和视频作品进行收集和点评，不断提升宣传条线能力水平。</w:t>
      </w:r>
      <w:r>
        <w:rPr>
          <w:rFonts w:hint="eastAsia" w:ascii="Times New Roman" w:hAnsi="Times New Roman" w:eastAsia="方正仿宋_GBK"/>
          <w:sz w:val="32"/>
          <w:szCs w:val="32"/>
          <w:lang w:eastAsia="zh-CN"/>
        </w:rPr>
        <w:t>四是</w:t>
      </w:r>
      <w:r>
        <w:rPr>
          <w:rFonts w:ascii="Times New Roman" w:hAnsi="Times New Roman" w:eastAsia="方正仿宋_GBK"/>
          <w:color w:val="1D1D1D"/>
          <w:sz w:val="32"/>
          <w:szCs w:val="32"/>
          <w:shd w:val="clear" w:color="auto" w:fill="FFFFFF"/>
        </w:rPr>
        <w:t>举办全市生态环境系统</w:t>
      </w:r>
      <w:r>
        <w:rPr>
          <w:rFonts w:hint="eastAsia" w:ascii="Times New Roman" w:hAnsi="Times New Roman" w:eastAsia="方正仿宋_GBK"/>
          <w:color w:val="1D1D1D"/>
          <w:sz w:val="32"/>
          <w:szCs w:val="32"/>
          <w:shd w:val="clear" w:color="auto" w:fill="FFFFFF"/>
        </w:rPr>
        <w:t>网络舆情及新闻发布业务培训，进一步提升全市系统网络舆情处置应对水平。</w:t>
      </w:r>
    </w:p>
    <w:sectPr>
      <w:pgSz w:w="11906" w:h="16838"/>
      <w:pgMar w:top="1417"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3C0041" w:csb1="A008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ZDQ1YmU2MWY5NzUxZGNmMDI3Y2IzY2YxNjVlNDIifQ=="/>
  </w:docVars>
  <w:rsids>
    <w:rsidRoot w:val="00172A27"/>
    <w:rsid w:val="007F675C"/>
    <w:rsid w:val="00D9120E"/>
    <w:rsid w:val="00F02438"/>
    <w:rsid w:val="015F6F74"/>
    <w:rsid w:val="01DB6127"/>
    <w:rsid w:val="01E13230"/>
    <w:rsid w:val="0294120F"/>
    <w:rsid w:val="029A13DF"/>
    <w:rsid w:val="0309519C"/>
    <w:rsid w:val="0331461C"/>
    <w:rsid w:val="038D3F31"/>
    <w:rsid w:val="038D778F"/>
    <w:rsid w:val="03A11C9E"/>
    <w:rsid w:val="03EC6602"/>
    <w:rsid w:val="03FF1086"/>
    <w:rsid w:val="041C795D"/>
    <w:rsid w:val="047D1717"/>
    <w:rsid w:val="057C19CF"/>
    <w:rsid w:val="05C95B15"/>
    <w:rsid w:val="06845204"/>
    <w:rsid w:val="06E17C35"/>
    <w:rsid w:val="070C1C1B"/>
    <w:rsid w:val="078111DC"/>
    <w:rsid w:val="07A23E81"/>
    <w:rsid w:val="07E00BCC"/>
    <w:rsid w:val="08B829C8"/>
    <w:rsid w:val="09105B81"/>
    <w:rsid w:val="09835ABA"/>
    <w:rsid w:val="09904872"/>
    <w:rsid w:val="09B36186"/>
    <w:rsid w:val="0A6A06A3"/>
    <w:rsid w:val="0AAE3DCE"/>
    <w:rsid w:val="0B3E7103"/>
    <w:rsid w:val="0C4C16D7"/>
    <w:rsid w:val="0C900FFF"/>
    <w:rsid w:val="0CDD787A"/>
    <w:rsid w:val="0CF64E24"/>
    <w:rsid w:val="0CFB1CED"/>
    <w:rsid w:val="0DE45DB2"/>
    <w:rsid w:val="0E117D0F"/>
    <w:rsid w:val="0E954589"/>
    <w:rsid w:val="0ED80568"/>
    <w:rsid w:val="0EE03F31"/>
    <w:rsid w:val="0EF05273"/>
    <w:rsid w:val="0F032360"/>
    <w:rsid w:val="0F4A7FDE"/>
    <w:rsid w:val="0F651D0B"/>
    <w:rsid w:val="105C0E9C"/>
    <w:rsid w:val="10811B10"/>
    <w:rsid w:val="10A01244"/>
    <w:rsid w:val="10E6734F"/>
    <w:rsid w:val="11122D5E"/>
    <w:rsid w:val="1127688E"/>
    <w:rsid w:val="11535CDA"/>
    <w:rsid w:val="11985373"/>
    <w:rsid w:val="1282654B"/>
    <w:rsid w:val="13392BA7"/>
    <w:rsid w:val="13F74EBA"/>
    <w:rsid w:val="14496F20"/>
    <w:rsid w:val="146E4376"/>
    <w:rsid w:val="14FE41AE"/>
    <w:rsid w:val="155E4790"/>
    <w:rsid w:val="16117336"/>
    <w:rsid w:val="161B6728"/>
    <w:rsid w:val="16411E07"/>
    <w:rsid w:val="16D910CE"/>
    <w:rsid w:val="17F61E31"/>
    <w:rsid w:val="18397FB3"/>
    <w:rsid w:val="184D6DE8"/>
    <w:rsid w:val="18A17224"/>
    <w:rsid w:val="18BF06A2"/>
    <w:rsid w:val="18F02B0F"/>
    <w:rsid w:val="1966672F"/>
    <w:rsid w:val="19F21A28"/>
    <w:rsid w:val="19F55D57"/>
    <w:rsid w:val="1A0724D2"/>
    <w:rsid w:val="1AB73751"/>
    <w:rsid w:val="1AE259D8"/>
    <w:rsid w:val="1AE63EF3"/>
    <w:rsid w:val="1B423DEB"/>
    <w:rsid w:val="1B742AD4"/>
    <w:rsid w:val="1B8310D4"/>
    <w:rsid w:val="1B9536A6"/>
    <w:rsid w:val="1BC3142D"/>
    <w:rsid w:val="1BF81D5B"/>
    <w:rsid w:val="1C033E58"/>
    <w:rsid w:val="1C5226A8"/>
    <w:rsid w:val="1C640C95"/>
    <w:rsid w:val="1CCF6E42"/>
    <w:rsid w:val="1D1A73EE"/>
    <w:rsid w:val="1DD36536"/>
    <w:rsid w:val="1E297896"/>
    <w:rsid w:val="1F610223"/>
    <w:rsid w:val="1FFF681A"/>
    <w:rsid w:val="203366E9"/>
    <w:rsid w:val="20E27336"/>
    <w:rsid w:val="210A56C3"/>
    <w:rsid w:val="226E284B"/>
    <w:rsid w:val="226E78E9"/>
    <w:rsid w:val="22AD2322"/>
    <w:rsid w:val="22B010AF"/>
    <w:rsid w:val="22B652B5"/>
    <w:rsid w:val="22E2111F"/>
    <w:rsid w:val="2308758C"/>
    <w:rsid w:val="247823A5"/>
    <w:rsid w:val="24E36FEC"/>
    <w:rsid w:val="25847A9B"/>
    <w:rsid w:val="25C660CE"/>
    <w:rsid w:val="26011F8D"/>
    <w:rsid w:val="26070CE5"/>
    <w:rsid w:val="26071D16"/>
    <w:rsid w:val="26B23502"/>
    <w:rsid w:val="27477F00"/>
    <w:rsid w:val="27BD5803"/>
    <w:rsid w:val="27D579C0"/>
    <w:rsid w:val="28175E57"/>
    <w:rsid w:val="28945CCC"/>
    <w:rsid w:val="28D56F0D"/>
    <w:rsid w:val="29162D65"/>
    <w:rsid w:val="29747847"/>
    <w:rsid w:val="2A07545B"/>
    <w:rsid w:val="2A8A7341"/>
    <w:rsid w:val="2AD90B72"/>
    <w:rsid w:val="2B9D1BD3"/>
    <w:rsid w:val="2BB533C1"/>
    <w:rsid w:val="2BC25ADE"/>
    <w:rsid w:val="2BE530EA"/>
    <w:rsid w:val="2BE76B4C"/>
    <w:rsid w:val="2BEA515D"/>
    <w:rsid w:val="2C2F5DF8"/>
    <w:rsid w:val="2C8A23D4"/>
    <w:rsid w:val="2CB47A55"/>
    <w:rsid w:val="2CE81D3C"/>
    <w:rsid w:val="2D8A75B1"/>
    <w:rsid w:val="2DED4388"/>
    <w:rsid w:val="2E2C538A"/>
    <w:rsid w:val="2E58104D"/>
    <w:rsid w:val="2E6868D4"/>
    <w:rsid w:val="2E783C02"/>
    <w:rsid w:val="2EFB081A"/>
    <w:rsid w:val="2EFD018D"/>
    <w:rsid w:val="2FF41FDE"/>
    <w:rsid w:val="30424572"/>
    <w:rsid w:val="31076B5A"/>
    <w:rsid w:val="312749B0"/>
    <w:rsid w:val="312B5984"/>
    <w:rsid w:val="31434FCB"/>
    <w:rsid w:val="31783CEF"/>
    <w:rsid w:val="31E85EA4"/>
    <w:rsid w:val="321076CF"/>
    <w:rsid w:val="323C4587"/>
    <w:rsid w:val="32E7407C"/>
    <w:rsid w:val="32FC4C38"/>
    <w:rsid w:val="333910D0"/>
    <w:rsid w:val="337A53D0"/>
    <w:rsid w:val="34C07D98"/>
    <w:rsid w:val="353621D7"/>
    <w:rsid w:val="35486EC7"/>
    <w:rsid w:val="355D0CEA"/>
    <w:rsid w:val="35783FC4"/>
    <w:rsid w:val="35DA391E"/>
    <w:rsid w:val="36CE4087"/>
    <w:rsid w:val="36DB70C1"/>
    <w:rsid w:val="3734130C"/>
    <w:rsid w:val="37AE5168"/>
    <w:rsid w:val="37D412F8"/>
    <w:rsid w:val="37E312B6"/>
    <w:rsid w:val="38010F20"/>
    <w:rsid w:val="3932701C"/>
    <w:rsid w:val="39551D3F"/>
    <w:rsid w:val="3979562C"/>
    <w:rsid w:val="39F520FC"/>
    <w:rsid w:val="3A585EF0"/>
    <w:rsid w:val="3A777638"/>
    <w:rsid w:val="3AE539E1"/>
    <w:rsid w:val="3BC03097"/>
    <w:rsid w:val="3C0839B4"/>
    <w:rsid w:val="3C7C4E65"/>
    <w:rsid w:val="3DAA1B3A"/>
    <w:rsid w:val="3E472D5B"/>
    <w:rsid w:val="3E8979FD"/>
    <w:rsid w:val="3F1C697F"/>
    <w:rsid w:val="3F8711C6"/>
    <w:rsid w:val="3FD20946"/>
    <w:rsid w:val="4040593D"/>
    <w:rsid w:val="408077A4"/>
    <w:rsid w:val="408D2C35"/>
    <w:rsid w:val="40D33134"/>
    <w:rsid w:val="419456E2"/>
    <w:rsid w:val="42396E40"/>
    <w:rsid w:val="423C6EFF"/>
    <w:rsid w:val="424429AE"/>
    <w:rsid w:val="424B3A4A"/>
    <w:rsid w:val="42AF1C32"/>
    <w:rsid w:val="43507FDC"/>
    <w:rsid w:val="435442E8"/>
    <w:rsid w:val="437101AA"/>
    <w:rsid w:val="438673EC"/>
    <w:rsid w:val="439D67BD"/>
    <w:rsid w:val="43BE17DD"/>
    <w:rsid w:val="43D97258"/>
    <w:rsid w:val="44CC4274"/>
    <w:rsid w:val="451E0C46"/>
    <w:rsid w:val="45A27614"/>
    <w:rsid w:val="45DD39FA"/>
    <w:rsid w:val="468B024F"/>
    <w:rsid w:val="469D6AD4"/>
    <w:rsid w:val="47A930EA"/>
    <w:rsid w:val="47E930E6"/>
    <w:rsid w:val="48E331E2"/>
    <w:rsid w:val="48F6071D"/>
    <w:rsid w:val="48F965B8"/>
    <w:rsid w:val="4905090C"/>
    <w:rsid w:val="49540B15"/>
    <w:rsid w:val="49FC1D63"/>
    <w:rsid w:val="4A124490"/>
    <w:rsid w:val="4AD53A2F"/>
    <w:rsid w:val="4B0F3C7A"/>
    <w:rsid w:val="4B1306A6"/>
    <w:rsid w:val="4B7D4BC3"/>
    <w:rsid w:val="4C141607"/>
    <w:rsid w:val="4C997D3D"/>
    <w:rsid w:val="4D697BA6"/>
    <w:rsid w:val="4E8011B5"/>
    <w:rsid w:val="4E9401ED"/>
    <w:rsid w:val="4E9C58C3"/>
    <w:rsid w:val="4EC25040"/>
    <w:rsid w:val="4F3D1A22"/>
    <w:rsid w:val="4FA5520C"/>
    <w:rsid w:val="4FBF0167"/>
    <w:rsid w:val="4FCF611F"/>
    <w:rsid w:val="4FD10A75"/>
    <w:rsid w:val="501A4B0E"/>
    <w:rsid w:val="51AF5B7C"/>
    <w:rsid w:val="52142872"/>
    <w:rsid w:val="523B16B0"/>
    <w:rsid w:val="52880F1F"/>
    <w:rsid w:val="52AB4864"/>
    <w:rsid w:val="52D46537"/>
    <w:rsid w:val="54014B46"/>
    <w:rsid w:val="542F61F6"/>
    <w:rsid w:val="552F36E6"/>
    <w:rsid w:val="5536081F"/>
    <w:rsid w:val="5575278F"/>
    <w:rsid w:val="55841DFF"/>
    <w:rsid w:val="55D608E6"/>
    <w:rsid w:val="56135070"/>
    <w:rsid w:val="56203159"/>
    <w:rsid w:val="563265AC"/>
    <w:rsid w:val="56BB4B43"/>
    <w:rsid w:val="5712064C"/>
    <w:rsid w:val="57BE6E36"/>
    <w:rsid w:val="58130BDF"/>
    <w:rsid w:val="587373E6"/>
    <w:rsid w:val="58B54151"/>
    <w:rsid w:val="593D7FC5"/>
    <w:rsid w:val="596936DC"/>
    <w:rsid w:val="597E747C"/>
    <w:rsid w:val="59E675D1"/>
    <w:rsid w:val="5A104E44"/>
    <w:rsid w:val="5A141038"/>
    <w:rsid w:val="5A1A17DF"/>
    <w:rsid w:val="5A3D7BB3"/>
    <w:rsid w:val="5A851901"/>
    <w:rsid w:val="5AC51BF4"/>
    <w:rsid w:val="5B1076ED"/>
    <w:rsid w:val="5B475A62"/>
    <w:rsid w:val="5B495809"/>
    <w:rsid w:val="5BC6133D"/>
    <w:rsid w:val="5BE55DBF"/>
    <w:rsid w:val="5C1A443E"/>
    <w:rsid w:val="5C2A5C42"/>
    <w:rsid w:val="5C441A74"/>
    <w:rsid w:val="5C4F11A4"/>
    <w:rsid w:val="5CB0576E"/>
    <w:rsid w:val="5CE62720"/>
    <w:rsid w:val="5E484841"/>
    <w:rsid w:val="5F1131A2"/>
    <w:rsid w:val="5FB709F1"/>
    <w:rsid w:val="60015C18"/>
    <w:rsid w:val="600179C7"/>
    <w:rsid w:val="61572249"/>
    <w:rsid w:val="616F5E87"/>
    <w:rsid w:val="61AF5FAD"/>
    <w:rsid w:val="62261E28"/>
    <w:rsid w:val="6252043A"/>
    <w:rsid w:val="62754A3F"/>
    <w:rsid w:val="62F22E14"/>
    <w:rsid w:val="635A1B7D"/>
    <w:rsid w:val="63732A72"/>
    <w:rsid w:val="64122BB6"/>
    <w:rsid w:val="64BC6FB6"/>
    <w:rsid w:val="6502427A"/>
    <w:rsid w:val="654C7BEB"/>
    <w:rsid w:val="66003363"/>
    <w:rsid w:val="66B33546"/>
    <w:rsid w:val="66CD28BF"/>
    <w:rsid w:val="67CB129B"/>
    <w:rsid w:val="67DA3DCF"/>
    <w:rsid w:val="684C787F"/>
    <w:rsid w:val="697940C0"/>
    <w:rsid w:val="69D6739E"/>
    <w:rsid w:val="6A1130D7"/>
    <w:rsid w:val="6A420314"/>
    <w:rsid w:val="6A5A1695"/>
    <w:rsid w:val="6A9852B9"/>
    <w:rsid w:val="6AEF7B12"/>
    <w:rsid w:val="6AF8488D"/>
    <w:rsid w:val="6C2B7B36"/>
    <w:rsid w:val="6CF5703B"/>
    <w:rsid w:val="6D472311"/>
    <w:rsid w:val="6D687379"/>
    <w:rsid w:val="6DA23121"/>
    <w:rsid w:val="6DEB13AA"/>
    <w:rsid w:val="6EF931D9"/>
    <w:rsid w:val="6F6967C3"/>
    <w:rsid w:val="6FA60972"/>
    <w:rsid w:val="6FFB750E"/>
    <w:rsid w:val="70317D20"/>
    <w:rsid w:val="703C5659"/>
    <w:rsid w:val="70850BC3"/>
    <w:rsid w:val="70A84711"/>
    <w:rsid w:val="70D67BF0"/>
    <w:rsid w:val="71202DBA"/>
    <w:rsid w:val="71254A41"/>
    <w:rsid w:val="72FA0FB3"/>
    <w:rsid w:val="7344518E"/>
    <w:rsid w:val="734E2C7A"/>
    <w:rsid w:val="73892AE0"/>
    <w:rsid w:val="73CB42CA"/>
    <w:rsid w:val="74144967"/>
    <w:rsid w:val="741A25DE"/>
    <w:rsid w:val="75FF6ECE"/>
    <w:rsid w:val="76063DD4"/>
    <w:rsid w:val="7616613A"/>
    <w:rsid w:val="76171D5C"/>
    <w:rsid w:val="76637C05"/>
    <w:rsid w:val="76C832BE"/>
    <w:rsid w:val="76C97F25"/>
    <w:rsid w:val="76CC0B8C"/>
    <w:rsid w:val="76EA608B"/>
    <w:rsid w:val="774127EE"/>
    <w:rsid w:val="77830EBC"/>
    <w:rsid w:val="779E6DB6"/>
    <w:rsid w:val="78424E7E"/>
    <w:rsid w:val="78491EEB"/>
    <w:rsid w:val="78511348"/>
    <w:rsid w:val="78ED416D"/>
    <w:rsid w:val="7907039A"/>
    <w:rsid w:val="797B4D57"/>
    <w:rsid w:val="79915452"/>
    <w:rsid w:val="79C53187"/>
    <w:rsid w:val="79F646E1"/>
    <w:rsid w:val="7A175C27"/>
    <w:rsid w:val="7AA26172"/>
    <w:rsid w:val="7ADE0CE6"/>
    <w:rsid w:val="7B09015B"/>
    <w:rsid w:val="7C3945CD"/>
    <w:rsid w:val="7C4772D9"/>
    <w:rsid w:val="7C783E6A"/>
    <w:rsid w:val="7C9C5B48"/>
    <w:rsid w:val="7CBE025D"/>
    <w:rsid w:val="7CD37A45"/>
    <w:rsid w:val="7CE9686A"/>
    <w:rsid w:val="7D31026D"/>
    <w:rsid w:val="7DD349C1"/>
    <w:rsid w:val="7DD84CC4"/>
    <w:rsid w:val="7E410B94"/>
    <w:rsid w:val="7E6D7850"/>
    <w:rsid w:val="7F44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outlineLvl w:val="2"/>
    </w:pPr>
    <w:rPr>
      <w:rFonts w:ascii="Times New Roman" w:hAnsi="Times New Roman" w:eastAsia="宋体" w:cs="Times New Roman"/>
      <w:b/>
      <w:bCs/>
      <w:sz w:val="27"/>
      <w:szCs w:val="27"/>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ind w:left="181" w:firstLine="420"/>
    </w:pPr>
    <w:rPr>
      <w:rFonts w:eastAsia="楷体_GB2312"/>
      <w:b/>
      <w:kern w:val="0"/>
      <w:szCs w:val="20"/>
      <w:lang w:val="zh-CN"/>
    </w:rPr>
  </w:style>
  <w:style w:type="paragraph" w:styleId="4">
    <w:name w:val="Body Text"/>
    <w:basedOn w:val="1"/>
    <w:next w:val="1"/>
    <w:unhideWhenUsed/>
    <w:qFormat/>
    <w:uiPriority w:val="99"/>
    <w:pPr>
      <w:spacing w:after="120"/>
    </w:pPr>
  </w:style>
  <w:style w:type="paragraph" w:styleId="5">
    <w:name w:val="Body Text Indent"/>
    <w:basedOn w:val="1"/>
    <w:next w:val="6"/>
    <w:unhideWhenUsed/>
    <w:qFormat/>
    <w:uiPriority w:val="99"/>
    <w:pPr>
      <w:widowControl/>
      <w:spacing w:after="120" w:line="590" w:lineRule="exact"/>
      <w:ind w:left="420" w:leftChars="200"/>
      <w:jc w:val="left"/>
    </w:pPr>
    <w:rPr>
      <w:rFonts w:eastAsia="方正仿宋_GBK"/>
      <w:sz w:val="32"/>
    </w:rPr>
  </w:style>
  <w:style w:type="paragraph" w:styleId="6">
    <w:name w:val="envelope return"/>
    <w:basedOn w:val="1"/>
    <w:qFormat/>
    <w:uiPriority w:val="0"/>
    <w:pPr>
      <w:snapToGrid w:val="0"/>
    </w:pPr>
    <w:rPr>
      <w:rFonts w:ascii="Arial" w:hAnsi="Arial"/>
    </w:rPr>
  </w:style>
  <w:style w:type="paragraph" w:styleId="7">
    <w:name w:val="Block Text"/>
    <w:basedOn w:val="1"/>
    <w:qFormat/>
    <w:uiPriority w:val="0"/>
    <w:pPr>
      <w:spacing w:after="120"/>
      <w:ind w:left="1440" w:leftChars="700" w:right="700" w:rightChars="700"/>
    </w:pPr>
  </w:style>
  <w:style w:type="paragraph" w:styleId="8">
    <w:name w:val="Body Text First Indent"/>
    <w:basedOn w:val="4"/>
    <w:unhideWhenUsed/>
    <w:qFormat/>
    <w:uiPriority w:val="99"/>
    <w:pPr>
      <w:ind w:firstLine="420" w:firstLineChars="100"/>
    </w:pPr>
  </w:style>
  <w:style w:type="paragraph" w:styleId="9">
    <w:name w:val="Body Text First Indent 2"/>
    <w:basedOn w:val="5"/>
    <w:next w:val="7"/>
    <w:unhideWhenUsed/>
    <w:qFormat/>
    <w:uiPriority w:val="99"/>
    <w:pPr>
      <w:ind w:firstLine="420" w:firstLineChars="200"/>
    </w:pPr>
  </w:style>
  <w:style w:type="paragraph" w:customStyle="1" w:styleId="12">
    <w:name w:val="正文首行缩进 21"/>
    <w:basedOn w:val="13"/>
    <w:qFormat/>
    <w:uiPriority w:val="0"/>
    <w:pPr>
      <w:spacing w:line="360" w:lineRule="auto"/>
    </w:pPr>
    <w:rPr>
      <w:sz w:val="24"/>
    </w:rPr>
  </w:style>
  <w:style w:type="paragraph" w:customStyle="1" w:styleId="13">
    <w:name w:val="正文文本缩进1"/>
    <w:basedOn w:val="1"/>
    <w:qFormat/>
    <w:uiPriority w:val="0"/>
    <w:pPr>
      <w:spacing w:line="150" w:lineRule="atLeast"/>
      <w:ind w:firstLine="420" w:firstLineChars="200"/>
      <w:textAlignment w:val="baseline"/>
    </w:pPr>
  </w:style>
  <w:style w:type="paragraph" w:customStyle="1" w:styleId="14">
    <w:name w:val="BodyText"/>
    <w:basedOn w:val="1"/>
    <w:qFormat/>
    <w:uiPriority w:val="99"/>
    <w:pPr>
      <w:textAlignment w:val="baseline"/>
    </w:pPr>
    <w:rPr>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5337</Words>
  <Characters>5548</Characters>
  <Lines>0</Lines>
  <Paragraphs>0</Paragraphs>
  <TotalTime>2</TotalTime>
  <ScaleCrop>false</ScaleCrop>
  <LinksUpToDate>false</LinksUpToDate>
  <CharactersWithSpaces>5551</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2023-11-22T06:07:00Z</dcterms:created>
  <dc:creator>柠檬不萌</dc:creator>
  <cp:lastModifiedBy>Jassica</cp:lastModifiedBy>
  <dcterms:modified xsi:type="dcterms:W3CDTF">2024-09-11T01:09:33Z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8BE0CAD5AFC14AD4AD8158F566C11C24_11</vt:lpwstr>
  </property>
</Properties>
</file>