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21BB34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2025年9月份重点工作完成情况</w:t>
      </w:r>
    </w:p>
    <w:p w14:paraId="34216B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color w:val="auto"/>
          <w:sz w:val="32"/>
          <w:szCs w:val="40"/>
          <w:highlight w:val="none"/>
          <w:lang w:val="en-US" w:eastAsia="zh-CN"/>
        </w:rPr>
      </w:pPr>
      <w:bookmarkStart w:id="1" w:name="_GoBack"/>
      <w:bookmarkEnd w:id="1"/>
    </w:p>
    <w:p w14:paraId="2677DF77">
      <w:pPr>
        <w:numPr>
          <w:ilvl w:val="0"/>
          <w:numId w:val="0"/>
        </w:numPr>
        <w:spacing w:line="590" w:lineRule="exact"/>
        <w:ind w:firstLine="640" w:firstLineChars="200"/>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1.推进市委巡察反馈问题整改工作，及时调度整改情况。部署开展2025年“算好廉政账”专题教育月活动，部署国庆中秋“</w:t>
      </w:r>
      <w:r>
        <w:rPr>
          <w:rFonts w:hint="eastAsia" w:ascii="Times New Roman" w:hAnsi="Times New Roman" w:eastAsia="方正仿宋_GBK" w:cs="Times New Roman"/>
          <w:color w:val="000000"/>
          <w:sz w:val="32"/>
          <w:szCs w:val="32"/>
          <w:highlight w:val="none"/>
          <w:lang w:val="en-US" w:eastAsia="zh-CN"/>
        </w:rPr>
        <w:t>纠‘四风’</w:t>
      </w:r>
      <w:r>
        <w:rPr>
          <w:rFonts w:hint="default" w:ascii="Times New Roman" w:hAnsi="Times New Roman" w:eastAsia="方正仿宋_GBK" w:cs="Times New Roman"/>
          <w:color w:val="000000"/>
          <w:sz w:val="32"/>
          <w:szCs w:val="32"/>
          <w:highlight w:val="none"/>
          <w:lang w:val="en-US" w:eastAsia="zh-CN"/>
        </w:rPr>
        <w:t>树新风”工作。（机关党委）</w:t>
      </w:r>
    </w:p>
    <w:p w14:paraId="0F8A7563">
      <w:pPr>
        <w:ind w:firstLine="640" w:firstLineChars="200"/>
        <w:rPr>
          <w:rFonts w:hint="eastAsia" w:ascii="Times New Roman" w:hAnsi="Times New Roman" w:eastAsia="方正仿宋_GBK" w:cs="Times New Roman"/>
          <w:color w:val="000000"/>
          <w:sz w:val="32"/>
          <w:szCs w:val="32"/>
          <w:highlight w:val="yellow"/>
          <w:lang w:val="en-US" w:eastAsia="zh-CN"/>
        </w:rPr>
      </w:pPr>
      <w:r>
        <w:rPr>
          <w:rFonts w:hint="default" w:ascii="Times New Roman" w:hAnsi="Times New Roman" w:eastAsia="方正仿宋_GBK" w:cs="Times New Roman"/>
          <w:color w:val="000000"/>
          <w:sz w:val="32"/>
          <w:szCs w:val="32"/>
          <w:highlight w:val="none"/>
          <w:lang w:val="en-US" w:eastAsia="zh-CN"/>
        </w:rPr>
        <w:t>完成情况：</w:t>
      </w:r>
      <w:r>
        <w:rPr>
          <w:rFonts w:hint="eastAsia" w:ascii="Times New Roman" w:hAnsi="Times New Roman" w:eastAsia="方正仿宋_GBK" w:cs="Times New Roman"/>
          <w:b/>
          <w:bCs/>
          <w:color w:val="000000"/>
          <w:sz w:val="32"/>
          <w:szCs w:val="32"/>
          <w:highlight w:val="none"/>
          <w:lang w:val="en-US" w:eastAsia="zh-CN"/>
        </w:rPr>
        <w:t>一是</w:t>
      </w:r>
      <w:r>
        <w:rPr>
          <w:rFonts w:hint="default" w:ascii="Times New Roman" w:hAnsi="Times New Roman" w:eastAsia="仿宋_GB2312" w:cs="Times New Roman"/>
          <w:sz w:val="32"/>
          <w:szCs w:val="32"/>
          <w:highlight w:val="none"/>
        </w:rPr>
        <w:t>扎实推进市委巡察反馈问题整改，落实“月调度”机制，9月26日提交市局党组会审议。截至目前，已完成问题整改3个，</w:t>
      </w:r>
      <w:r>
        <w:rPr>
          <w:rFonts w:hint="default" w:ascii="Times New Roman" w:hAnsi="Times New Roman" w:eastAsia="仿宋_GB2312" w:cs="Times New Roman"/>
          <w:sz w:val="32"/>
          <w:szCs w:val="32"/>
          <w:highlight w:val="none"/>
          <w:lang w:eastAsia="zh-CN"/>
        </w:rPr>
        <w:t>制订</w:t>
      </w:r>
      <w:r>
        <w:rPr>
          <w:rFonts w:hint="default" w:ascii="Times New Roman" w:hAnsi="Times New Roman" w:eastAsia="仿宋_GB2312" w:cs="Times New Roman"/>
          <w:sz w:val="32"/>
          <w:szCs w:val="32"/>
          <w:highlight w:val="none"/>
        </w:rPr>
        <w:t>完善规章制度4项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
          <w:bCs/>
          <w:sz w:val="32"/>
          <w:szCs w:val="32"/>
          <w:highlight w:val="none"/>
          <w:lang w:eastAsia="zh-CN"/>
        </w:rPr>
        <w:t>二是</w:t>
      </w:r>
      <w:r>
        <w:rPr>
          <w:rFonts w:hint="default" w:ascii="Times New Roman" w:hAnsi="Times New Roman" w:eastAsia="仿宋_GB2312" w:cs="Times New Roman"/>
          <w:sz w:val="32"/>
          <w:szCs w:val="32"/>
          <w:highlight w:val="none"/>
        </w:rPr>
        <w:t>下发《关于在全市生态环境系统开展第十九个“算好廉政账”专题教育月活动的通知》，及时传达中纪委、省纪委及省厅关于廉洁过节提示要求，组织全市系统执法、环评、固废等重点岗位人员及家属代表，参观南通市党风廉政建设教育中心，开展集体廉政谈话，进一步筑牢拒腐防变思想防线</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
          <w:bCs/>
          <w:sz w:val="32"/>
          <w:szCs w:val="32"/>
          <w:highlight w:val="none"/>
          <w:lang w:eastAsia="zh-CN"/>
        </w:rPr>
        <w:t>三是</w:t>
      </w:r>
      <w:r>
        <w:rPr>
          <w:rFonts w:hint="default" w:ascii="Times New Roman" w:hAnsi="Times New Roman" w:eastAsia="仿宋_GB2312" w:cs="Times New Roman"/>
          <w:sz w:val="32"/>
          <w:szCs w:val="32"/>
          <w:highlight w:val="none"/>
        </w:rPr>
        <w:t>全市系统各支部通过“三会一课”、主题党日等活动，学条规、剖案例、算成本、谈心得，把纪律规矩转化为政治自觉、思想自觉、行动自觉</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各区域纪检组分别对驻在局关键岗位人员开展集体廉政谈话，节前、节中开展明察暗访，释放从严信号。</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持续推进中央、省生态环境保护督察交办问题整改；持续推进群众“房前屋后”突出生态环境问题整改；统筹做好局主要领导参加市政风行风热线上线活动相关准备工作。（综合监督处、信访办）</w:t>
      </w:r>
    </w:p>
    <w:p w14:paraId="160F6854">
      <w:pPr>
        <w:pStyle w:val="3"/>
        <w:keepNext w:val="0"/>
        <w:keepLines w:val="0"/>
        <w:pageBreakBefore w:val="0"/>
        <w:widowControl w:val="0"/>
        <w:kinsoku/>
        <w:wordWrap/>
        <w:overflowPunct/>
        <w:topLinePunct w:val="0"/>
        <w:bidi w:val="0"/>
        <w:adjustRightInd/>
        <w:snapToGrid/>
        <w:spacing w:line="590" w:lineRule="exact"/>
        <w:ind w:left="0" w:leftChars="0" w:firstLine="640" w:firstLineChars="200"/>
        <w:textAlignment w:val="auto"/>
        <w:rPr>
          <w:rFonts w:hint="default" w:ascii="Times New Roman" w:hAnsi="Times New Roman" w:eastAsia="方正仿宋_GBK" w:cs="Times New Roman"/>
          <w:b w:val="0"/>
          <w:bCs w:val="0"/>
          <w:color w:val="0D0D0D" w:themeColor="text1" w:themeTint="F2"/>
          <w:sz w:val="32"/>
          <w:szCs w:val="32"/>
          <w:highlight w:val="yellow"/>
          <w:lang w:val="en-US" w:eastAsia="zh-CN"/>
          <w14:textFill>
            <w14:solidFill>
              <w14:schemeClr w14:val="tx1">
                <w14:lumMod w14:val="95000"/>
                <w14:lumOff w14:val="5000"/>
              </w14:schemeClr>
            </w14:solidFill>
          </w14:textFill>
        </w:rPr>
      </w:pPr>
      <w:r>
        <w:rPr>
          <w:rFonts w:hint="eastAsia" w:ascii="Times New Roman" w:hAnsi="Times New Roman" w:eastAsia="方正仿宋_GBK" w:cs="Times New Roman"/>
          <w:b w:val="0"/>
          <w:bCs w:val="0"/>
          <w:color w:val="0D0D0D" w:themeColor="text1" w:themeTint="F2"/>
          <w:sz w:val="32"/>
          <w:szCs w:val="32"/>
          <w:highlight w:val="none"/>
          <w:lang w:val="en-US" w:eastAsia="zh-CN"/>
          <w14:textFill>
            <w14:solidFill>
              <w14:schemeClr w14:val="tx1">
                <w14:lumMod w14:val="95000"/>
                <w14:lumOff w14:val="5000"/>
              </w14:schemeClr>
            </w14:solidFill>
          </w14:textFill>
        </w:rPr>
        <w:t>完成情况：</w:t>
      </w:r>
      <w:bookmarkStart w:id="0" w:name="OLE_LINK1"/>
      <w:r>
        <w:rPr>
          <w:rFonts w:hint="eastAsia" w:ascii="Times New Roman" w:hAnsi="Times New Roman" w:eastAsia="方正仿宋_GBK" w:cs="Times New Roman"/>
          <w:b/>
          <w:bCs/>
          <w:color w:val="0D0D0D" w:themeColor="text1" w:themeTint="F2"/>
          <w:sz w:val="32"/>
          <w:szCs w:val="32"/>
          <w:highlight w:val="none"/>
          <w:lang w:val="en-US" w:eastAsia="zh-CN"/>
          <w14:textFill>
            <w14:solidFill>
              <w14:schemeClr w14:val="tx1">
                <w14:lumMod w14:val="95000"/>
                <w14:lumOff w14:val="5000"/>
              </w14:schemeClr>
            </w14:solidFill>
          </w14:textFill>
        </w:rPr>
        <w:t>一是</w:t>
      </w:r>
      <w:r>
        <w:rPr>
          <w:rFonts w:hint="eastAsia" w:ascii="Times New Roman" w:hAnsi="Times New Roman" w:eastAsia="方正仿宋_GBK" w:cs="Times New Roman"/>
          <w:b w:val="0"/>
          <w:bCs/>
          <w:color w:val="0D0D0D" w:themeColor="text1" w:themeTint="F2"/>
          <w:sz w:val="32"/>
          <w:szCs w:val="32"/>
          <w:highlight w:val="none"/>
          <w:lang w:val="en-US" w:eastAsia="zh-CN"/>
          <w14:textFill>
            <w14:solidFill>
              <w14:schemeClr w14:val="tx1">
                <w14:lumMod w14:val="95000"/>
                <w14:lumOff w14:val="5000"/>
              </w14:schemeClr>
            </w14:solidFill>
          </w14:textFill>
        </w:rPr>
        <w:t>抓好中央、省督反馈问题整改，会同局纪检组现场督查中央生态环境保护督察交办问题点位8个，推动难点问题解决</w:t>
      </w:r>
      <w:r>
        <w:rPr>
          <w:rFonts w:hint="eastAsia" w:ascii="Times New Roman" w:hAnsi="Times New Roman" w:eastAsia="方正仿宋_GBK" w:cs="Times New Roman"/>
          <w:b w:val="0"/>
          <w:bCs/>
          <w:color w:val="0D0D0D" w:themeColor="text1" w:themeTint="F2"/>
          <w:kern w:val="2"/>
          <w:sz w:val="32"/>
          <w:szCs w:val="32"/>
          <w:highlight w:val="none"/>
          <w:lang w:val="en-US" w:eastAsia="zh-CN" w:bidi="ar"/>
          <w14:textFill>
            <w14:solidFill>
              <w14:schemeClr w14:val="tx1">
                <w14:lumMod w14:val="95000"/>
                <w14:lumOff w14:val="5000"/>
              </w14:schemeClr>
            </w14:solidFill>
          </w14:textFill>
        </w:rPr>
        <w:t>；召开专题会商会议，督促责任单位加快推进第二轮省生态环境保护督察交办剩余问题整改销号。</w:t>
      </w:r>
      <w:bookmarkEnd w:id="0"/>
      <w:r>
        <w:rPr>
          <w:rFonts w:hint="eastAsia" w:ascii="Times New Roman" w:hAnsi="Times New Roman" w:eastAsia="方正仿宋_GBK" w:cs="Times New Roman"/>
          <w:b w:val="0"/>
          <w:bCs/>
          <w:color w:val="0D0D0D" w:themeColor="text1" w:themeTint="F2"/>
          <w:sz w:val="32"/>
          <w:szCs w:val="32"/>
          <w:highlight w:val="none"/>
          <w:lang w:eastAsia="zh-CN"/>
          <w14:textFill>
            <w14:solidFill>
              <w14:schemeClr w14:val="tx1">
                <w14:lumMod w14:val="95000"/>
                <w14:lumOff w14:val="5000"/>
              </w14:schemeClr>
            </w14:solidFill>
          </w14:textFill>
        </w:rPr>
        <w:t>截至</w:t>
      </w:r>
      <w:r>
        <w:rPr>
          <w:rFonts w:hint="eastAsia" w:ascii="Times New Roman" w:hAnsi="Times New Roman" w:eastAsia="方正仿宋_GBK" w:cs="Times New Roman"/>
          <w:b w:val="0"/>
          <w:bCs/>
          <w:color w:val="0D0D0D" w:themeColor="text1" w:themeTint="F2"/>
          <w:sz w:val="32"/>
          <w:szCs w:val="32"/>
          <w:highlight w:val="none"/>
          <w:lang w:val="en-US" w:eastAsia="zh-CN"/>
          <w14:textFill>
            <w14:solidFill>
              <w14:schemeClr w14:val="tx1">
                <w14:lumMod w14:val="95000"/>
                <w14:lumOff w14:val="5000"/>
              </w14:schemeClr>
            </w14:solidFill>
          </w14:textFill>
        </w:rPr>
        <w:t>9月29日</w:t>
      </w:r>
      <w:r>
        <w:rPr>
          <w:rFonts w:hint="eastAsia" w:ascii="Times New Roman" w:hAnsi="Times New Roman" w:eastAsia="方正仿宋_GBK" w:cs="Times New Roman"/>
          <w:b w:val="0"/>
          <w:bCs/>
          <w:color w:val="0D0D0D" w:themeColor="text1" w:themeTint="F2"/>
          <w:sz w:val="32"/>
          <w:szCs w:val="32"/>
          <w:highlight w:val="none"/>
          <w:lang w:eastAsia="zh-CN"/>
          <w14:textFill>
            <w14:solidFill>
              <w14:schemeClr w14:val="tx1">
                <w14:lumMod w14:val="95000"/>
                <w14:lumOff w14:val="5000"/>
              </w14:schemeClr>
            </w14:solidFill>
          </w14:textFill>
        </w:rPr>
        <w:t>，</w:t>
      </w:r>
      <w:r>
        <w:rPr>
          <w:rFonts w:hint="eastAsia" w:ascii="Times New Roman" w:hAnsi="Times New Roman" w:eastAsia="方正仿宋_GBK" w:cs="Times New Roman"/>
          <w:b w:val="0"/>
          <w:bCs/>
          <w:color w:val="0D0D0D" w:themeColor="text1" w:themeTint="F2"/>
          <w:sz w:val="32"/>
          <w:szCs w:val="32"/>
          <w:highlight w:val="none"/>
          <w:lang w:val="en-US" w:eastAsia="zh-CN"/>
          <w14:textFill>
            <w14:solidFill>
              <w14:schemeClr w14:val="tx1">
                <w14:lumMod w14:val="95000"/>
                <w14:lumOff w14:val="5000"/>
              </w14:schemeClr>
            </w14:solidFill>
          </w14:textFill>
        </w:rPr>
        <w:t>第三轮中央环保督察</w:t>
      </w:r>
      <w:r>
        <w:rPr>
          <w:rFonts w:hint="eastAsia" w:ascii="Times New Roman" w:hAnsi="Times New Roman" w:eastAsia="方正仿宋_GBK" w:cs="Times New Roman"/>
          <w:b w:val="0"/>
          <w:bCs/>
          <w:color w:val="0D0D0D" w:themeColor="text1" w:themeTint="F2"/>
          <w:sz w:val="32"/>
          <w:szCs w:val="32"/>
          <w:highlight w:val="none"/>
          <w14:textFill>
            <w14:solidFill>
              <w14:schemeClr w14:val="tx1">
                <w14:lumMod w14:val="95000"/>
                <w14:lumOff w14:val="5000"/>
              </w14:schemeClr>
            </w14:solidFill>
          </w14:textFill>
        </w:rPr>
        <w:t>交办</w:t>
      </w:r>
      <w:r>
        <w:rPr>
          <w:rFonts w:hint="eastAsia" w:ascii="Times New Roman" w:hAnsi="Times New Roman" w:eastAsia="方正仿宋_GBK" w:cs="Times New Roman"/>
          <w:b w:val="0"/>
          <w:bCs/>
          <w:color w:val="0D0D0D" w:themeColor="text1" w:themeTint="F2"/>
          <w:sz w:val="32"/>
          <w:szCs w:val="32"/>
          <w:highlight w:val="none"/>
          <w:lang w:val="en-US" w:eastAsia="zh-CN"/>
          <w14:textFill>
            <w14:solidFill>
              <w14:schemeClr w14:val="tx1">
                <w14:lumMod w14:val="95000"/>
                <w14:lumOff w14:val="5000"/>
              </w14:schemeClr>
            </w14:solidFill>
          </w14:textFill>
        </w:rPr>
        <w:t>南通</w:t>
      </w:r>
      <w:r>
        <w:rPr>
          <w:rFonts w:hint="eastAsia" w:ascii="Times New Roman" w:hAnsi="Times New Roman" w:eastAsia="方正仿宋_GBK" w:cs="Times New Roman"/>
          <w:b w:val="0"/>
          <w:bCs/>
          <w:color w:val="0D0D0D" w:themeColor="text1" w:themeTint="F2"/>
          <w:sz w:val="32"/>
          <w:szCs w:val="32"/>
          <w:highlight w:val="none"/>
          <w14:textFill>
            <w14:solidFill>
              <w14:schemeClr w14:val="tx1">
                <w14:lumMod w14:val="95000"/>
                <w14:lumOff w14:val="5000"/>
              </w14:schemeClr>
            </w14:solidFill>
          </w14:textFill>
        </w:rPr>
        <w:t>信访件</w:t>
      </w:r>
      <w:r>
        <w:rPr>
          <w:rFonts w:hint="eastAsia" w:ascii="Times New Roman" w:hAnsi="Times New Roman" w:eastAsia="方正仿宋_GBK" w:cs="Times New Roman"/>
          <w:b w:val="0"/>
          <w:bCs/>
          <w:color w:val="0D0D0D" w:themeColor="text1" w:themeTint="F2"/>
          <w:sz w:val="32"/>
          <w:szCs w:val="32"/>
          <w:highlight w:val="none"/>
          <w:lang w:eastAsia="zh-CN"/>
          <w14:textFill>
            <w14:solidFill>
              <w14:schemeClr w14:val="tx1">
                <w14:lumMod w14:val="95000"/>
                <w14:lumOff w14:val="5000"/>
              </w14:schemeClr>
            </w14:solidFill>
          </w14:textFill>
        </w:rPr>
        <w:t>已办结</w:t>
      </w:r>
      <w:r>
        <w:rPr>
          <w:rFonts w:hint="eastAsia" w:ascii="Times New Roman" w:hAnsi="Times New Roman" w:eastAsia="方正仿宋_GBK" w:cs="Times New Roman"/>
          <w:b w:val="0"/>
          <w:bCs/>
          <w:color w:val="0D0D0D" w:themeColor="text1" w:themeTint="F2"/>
          <w:sz w:val="32"/>
          <w:szCs w:val="32"/>
          <w:highlight w:val="none"/>
          <w:lang w:val="en-US" w:eastAsia="zh-CN"/>
          <w14:textFill>
            <w14:solidFill>
              <w14:schemeClr w14:val="tx1">
                <w14:lumMod w14:val="95000"/>
                <w14:lumOff w14:val="5000"/>
              </w14:schemeClr>
            </w14:solidFill>
          </w14:textFill>
        </w:rPr>
        <w:t>239</w:t>
      </w:r>
      <w:r>
        <w:rPr>
          <w:rFonts w:hint="eastAsia" w:ascii="Times New Roman" w:hAnsi="Times New Roman" w:eastAsia="方正仿宋_GBK" w:cs="Times New Roman"/>
          <w:b w:val="0"/>
          <w:bCs/>
          <w:color w:val="0D0D0D" w:themeColor="text1" w:themeTint="F2"/>
          <w:sz w:val="32"/>
          <w:szCs w:val="32"/>
          <w:highlight w:val="none"/>
          <w:lang w:eastAsia="zh-CN"/>
          <w14:textFill>
            <w14:solidFill>
              <w14:schemeClr w14:val="tx1">
                <w14:lumMod w14:val="95000"/>
                <w14:lumOff w14:val="5000"/>
              </w14:schemeClr>
            </w14:solidFill>
          </w14:textFill>
        </w:rPr>
        <w:t>件，阶段性办结</w:t>
      </w:r>
      <w:r>
        <w:rPr>
          <w:rFonts w:hint="eastAsia" w:ascii="Times New Roman" w:hAnsi="Times New Roman" w:eastAsia="方正仿宋_GBK" w:cs="Times New Roman"/>
          <w:b w:val="0"/>
          <w:bCs/>
          <w:color w:val="0D0D0D" w:themeColor="text1" w:themeTint="F2"/>
          <w:sz w:val="32"/>
          <w:szCs w:val="32"/>
          <w:highlight w:val="none"/>
          <w:lang w:val="en-US" w:eastAsia="zh-CN"/>
          <w14:textFill>
            <w14:solidFill>
              <w14:schemeClr w14:val="tx1">
                <w14:lumMod w14:val="95000"/>
                <w14:lumOff w14:val="5000"/>
              </w14:schemeClr>
            </w14:solidFill>
          </w14:textFill>
        </w:rPr>
        <w:t>6</w:t>
      </w:r>
      <w:r>
        <w:rPr>
          <w:rFonts w:hint="eastAsia" w:ascii="Times New Roman" w:hAnsi="Times New Roman" w:eastAsia="方正仿宋_GBK" w:cs="Times New Roman"/>
          <w:b w:val="0"/>
          <w:bCs/>
          <w:color w:val="0D0D0D" w:themeColor="text1" w:themeTint="F2"/>
          <w:sz w:val="32"/>
          <w:szCs w:val="32"/>
          <w:highlight w:val="none"/>
          <w:lang w:eastAsia="zh-CN"/>
          <w14:textFill>
            <w14:solidFill>
              <w14:schemeClr w14:val="tx1">
                <w14:lumMod w14:val="95000"/>
                <w14:lumOff w14:val="5000"/>
              </w14:schemeClr>
            </w14:solidFill>
          </w14:textFill>
        </w:rPr>
        <w:t>件，实际办结率为</w:t>
      </w:r>
      <w:r>
        <w:rPr>
          <w:rFonts w:hint="eastAsia" w:ascii="Times New Roman" w:hAnsi="Times New Roman" w:eastAsia="方正仿宋_GBK" w:cs="Times New Roman"/>
          <w:b w:val="0"/>
          <w:bCs/>
          <w:color w:val="0D0D0D" w:themeColor="text1" w:themeTint="F2"/>
          <w:sz w:val="32"/>
          <w:szCs w:val="32"/>
          <w:highlight w:val="none"/>
          <w:lang w:val="en-US" w:eastAsia="zh-CN"/>
          <w14:textFill>
            <w14:solidFill>
              <w14:schemeClr w14:val="tx1">
                <w14:lumMod w14:val="95000"/>
                <w14:lumOff w14:val="5000"/>
              </w14:schemeClr>
            </w14:solidFill>
          </w14:textFill>
        </w:rPr>
        <w:t>97.6</w:t>
      </w:r>
      <w:r>
        <w:rPr>
          <w:rFonts w:hint="eastAsia" w:ascii="Times New Roman" w:hAnsi="Times New Roman" w:eastAsia="方正仿宋_GBK" w:cs="Times New Roman"/>
          <w:b w:val="0"/>
          <w:bCs/>
          <w:color w:val="0D0D0D" w:themeColor="text1" w:themeTint="F2"/>
          <w:sz w:val="32"/>
          <w:szCs w:val="32"/>
          <w:highlight w:val="none"/>
          <w:lang w:eastAsia="zh-CN"/>
          <w14:textFill>
            <w14:solidFill>
              <w14:schemeClr w14:val="tx1">
                <w14:lumMod w14:val="95000"/>
                <w14:lumOff w14:val="5000"/>
              </w14:schemeClr>
            </w14:solidFill>
          </w14:textFill>
        </w:rPr>
        <w:t>%</w:t>
      </w:r>
      <w:r>
        <w:rPr>
          <w:rFonts w:hint="eastAsia" w:ascii="Times New Roman" w:hAnsi="Times New Roman" w:eastAsia="方正仿宋_GBK" w:cs="Times New Roman"/>
          <w:b w:val="0"/>
          <w:bCs/>
          <w:color w:val="0D0D0D" w:themeColor="text1" w:themeTint="F2"/>
          <w:kern w:val="2"/>
          <w:sz w:val="32"/>
          <w:szCs w:val="32"/>
          <w:lang w:val="en-US" w:eastAsia="zh-CN" w:bidi="ar"/>
          <w14:textFill>
            <w14:solidFill>
              <w14:schemeClr w14:val="tx1">
                <w14:lumMod w14:val="95000"/>
                <w14:lumOff w14:val="5000"/>
              </w14:schemeClr>
            </w14:solidFill>
          </w14:textFill>
        </w:rPr>
        <w:t>。二</w:t>
      </w:r>
      <w:r>
        <w:rPr>
          <w:rFonts w:hint="eastAsia" w:ascii="Times New Roman" w:hAnsi="Times New Roman" w:eastAsia="方正仿宋_GBK" w:cs="Times New Roman"/>
          <w:b/>
          <w:bCs w:val="0"/>
          <w:color w:val="0D0D0D" w:themeColor="text1" w:themeTint="F2"/>
          <w:kern w:val="2"/>
          <w:sz w:val="32"/>
          <w:szCs w:val="32"/>
          <w:lang w:val="en-US" w:eastAsia="zh-CN" w:bidi="ar"/>
          <w14:textFill>
            <w14:solidFill>
              <w14:schemeClr w14:val="tx1">
                <w14:lumMod w14:val="95000"/>
                <w14:lumOff w14:val="5000"/>
              </w14:schemeClr>
            </w14:solidFill>
          </w14:textFill>
        </w:rPr>
        <w:t>是</w:t>
      </w:r>
      <w:r>
        <w:rPr>
          <w:rFonts w:hint="eastAsia" w:ascii="Times New Roman" w:hAnsi="Times New Roman" w:eastAsia="方正仿宋_GBK" w:cs="Times New Roman"/>
          <w:b w:val="0"/>
          <w:bCs/>
          <w:color w:val="0D0D0D" w:themeColor="text1" w:themeTint="F2"/>
          <w:sz w:val="32"/>
          <w:szCs w:val="32"/>
          <w:lang w:val="en-US" w:eastAsia="zh-CN"/>
          <w14:textFill>
            <w14:solidFill>
              <w14:schemeClr w14:val="tx1">
                <w14:lumMod w14:val="95000"/>
                <w14:lumOff w14:val="5000"/>
              </w14:schemeClr>
            </w14:solidFill>
          </w14:textFill>
        </w:rPr>
        <w:t>定期调度前期排查发现突出环境问题整改进展，</w:t>
      </w:r>
      <w:r>
        <w:rPr>
          <w:rFonts w:hint="eastAsia" w:ascii="Times New Roman" w:hAnsi="Times New Roman" w:eastAsia="方正仿宋_GBK" w:cs="Times New Roman"/>
          <w:b w:val="0"/>
          <w:bCs/>
          <w:color w:val="0D0D0D" w:themeColor="text1" w:themeTint="F2"/>
          <w:kern w:val="2"/>
          <w:sz w:val="32"/>
          <w:szCs w:val="32"/>
          <w:lang w:val="en-US" w:eastAsia="zh-CN" w:bidi="ar"/>
          <w14:textFill>
            <w14:solidFill>
              <w14:schemeClr w14:val="tx1">
                <w14:lumMod w14:val="95000"/>
                <w14:lumOff w14:val="5000"/>
              </w14:schemeClr>
            </w14:solidFill>
          </w14:textFill>
        </w:rPr>
        <w:t>省交办195个</w:t>
      </w:r>
      <w:r>
        <w:rPr>
          <w:rFonts w:hint="eastAsia" w:ascii="Times New Roman" w:hAnsi="Times New Roman" w:eastAsia="方正仿宋_GBK" w:cs="Times New Roman"/>
          <w:b w:val="0"/>
          <w:bCs/>
          <w:color w:val="0D0D0D" w:themeColor="text1" w:themeTint="F2"/>
          <w:sz w:val="32"/>
          <w:szCs w:val="32"/>
          <w:lang w:val="en-US" w:eastAsia="zh-CN"/>
          <w14:textFill>
            <w14:solidFill>
              <w14:schemeClr w14:val="tx1">
                <w14:lumMod w14:val="95000"/>
                <w14:lumOff w14:val="5000"/>
              </w14:schemeClr>
            </w14:solidFill>
          </w14:textFill>
        </w:rPr>
        <w:t>群众</w:t>
      </w:r>
      <w:r>
        <w:rPr>
          <w:rFonts w:hint="eastAsia" w:ascii="Times New Roman" w:hAnsi="Times New Roman" w:eastAsia="方正仿宋_GBK" w:cs="Times New Roman"/>
          <w:b w:val="0"/>
          <w:bCs/>
          <w:color w:val="0D0D0D" w:themeColor="text1" w:themeTint="F2"/>
          <w:kern w:val="2"/>
          <w:sz w:val="32"/>
          <w:szCs w:val="32"/>
          <w:lang w:val="en-US" w:eastAsia="zh-CN" w:bidi="ar"/>
          <w14:textFill>
            <w14:solidFill>
              <w14:schemeClr w14:val="tx1">
                <w14:lumMod w14:val="95000"/>
                <w14:lumOff w14:val="5000"/>
              </w14:schemeClr>
            </w14:solidFill>
          </w14:textFill>
        </w:rPr>
        <w:t>“房前屋后”突出环境问题中已完成整改183个，现场督查点位20个；梳理群众“房前屋后”突出生态环境问题整治正面典型案例10个，总结提炼好的经验做法，上报省攻坚办。</w:t>
      </w:r>
      <w:r>
        <w:rPr>
          <w:rFonts w:hint="eastAsia" w:ascii="Times New Roman" w:hAnsi="Times New Roman" w:eastAsia="方正仿宋_GBK" w:cs="Times New Roman"/>
          <w:b/>
          <w:bCs w:val="0"/>
          <w:color w:val="0D0D0D" w:themeColor="text1" w:themeTint="F2"/>
          <w:kern w:val="2"/>
          <w:sz w:val="32"/>
          <w:szCs w:val="32"/>
          <w:lang w:val="en-US" w:eastAsia="zh-CN" w:bidi="ar"/>
          <w14:textFill>
            <w14:solidFill>
              <w14:schemeClr w14:val="tx1">
                <w14:lumMod w14:val="95000"/>
                <w14:lumOff w14:val="5000"/>
              </w14:schemeClr>
            </w14:solidFill>
          </w14:textFill>
        </w:rPr>
        <w:t>三是</w:t>
      </w:r>
      <w:r>
        <w:rPr>
          <w:rFonts w:hint="eastAsia" w:ascii="Times New Roman" w:hAnsi="Times New Roman" w:eastAsia="方正仿宋_GBK" w:cs="Times New Roman"/>
          <w:b w:val="0"/>
          <w:bCs/>
          <w:color w:val="0D0D0D" w:themeColor="text1" w:themeTint="F2"/>
          <w:kern w:val="2"/>
          <w:sz w:val="32"/>
          <w:szCs w:val="32"/>
          <w:lang w:val="en-US" w:eastAsia="zh-CN" w:bidi="ar"/>
          <w14:textFill>
            <w14:solidFill>
              <w14:schemeClr w14:val="tx1">
                <w14:lumMod w14:val="95000"/>
                <w14:lumOff w14:val="5000"/>
              </w14:schemeClr>
            </w14:solidFill>
          </w14:textFill>
        </w:rPr>
        <w:t>局领导参加</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市政风行风热线上线直播活动期间</w:t>
      </w:r>
      <w:r>
        <w:rPr>
          <w:rFonts w:hint="eastAsia" w:ascii="Times New Roman" w:hAnsi="Times New Roman" w:eastAsia="方正仿宋_GBK"/>
          <w:b w:val="0"/>
          <w:bCs/>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b w:val="0"/>
          <w:bCs/>
          <w:color w:val="0D0D0D" w:themeColor="text1" w:themeTint="F2"/>
          <w:sz w:val="32"/>
          <w:szCs w:val="32"/>
          <w:lang w:val="en-US" w:eastAsia="zh-CN"/>
          <w14:textFill>
            <w14:solidFill>
              <w14:schemeClr w14:val="tx1">
                <w14:lumMod w14:val="95000"/>
                <w14:lumOff w14:val="5000"/>
              </w14:schemeClr>
            </w14:solidFill>
          </w14:textFill>
        </w:rPr>
        <w:t>共</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受理申诉求决类信访事项6件</w:t>
      </w:r>
      <w:r>
        <w:rPr>
          <w:rFonts w:hint="eastAsia" w:ascii="Times New Roman" w:hAnsi="Times New Roman" w:eastAsia="方正仿宋_GBK"/>
          <w:b w:val="0"/>
          <w:bCs/>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建议意见类1件</w:t>
      </w:r>
      <w:r>
        <w:rPr>
          <w:rFonts w:hint="eastAsia" w:ascii="Times New Roman" w:hAnsi="Times New Roman" w:eastAsia="方正仿宋_GBK"/>
          <w:b w:val="0"/>
          <w:bCs/>
          <w:color w:val="0D0D0D" w:themeColor="text1" w:themeTint="F2"/>
          <w:sz w:val="32"/>
          <w:szCs w:val="32"/>
          <w:lang w:eastAsia="zh-CN"/>
          <w14:textFill>
            <w14:solidFill>
              <w14:schemeClr w14:val="tx1">
                <w14:lumMod w14:val="95000"/>
                <w14:lumOff w14:val="5000"/>
              </w14:schemeClr>
            </w14:solidFill>
          </w14:textFill>
        </w:rPr>
        <w:t>，</w:t>
      </w:r>
      <w:r>
        <w:rPr>
          <w:rFonts w:hint="eastAsia" w:ascii="Times New Roman" w:hAnsi="Times New Roman" w:eastAsia="方正仿宋_GBK"/>
          <w:b w:val="0"/>
          <w:bCs/>
          <w:color w:val="0D0D0D" w:themeColor="text1" w:themeTint="F2"/>
          <w:sz w:val="32"/>
          <w:szCs w:val="32"/>
          <w:lang w:val="en-US" w:eastAsia="zh-CN"/>
          <w14:textFill>
            <w14:solidFill>
              <w14:schemeClr w14:val="tx1">
                <w14:lumMod w14:val="95000"/>
                <w14:lumOff w14:val="5000"/>
              </w14:schemeClr>
            </w14:solidFill>
          </w14:textFill>
        </w:rPr>
        <w:t>信访办</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会同执法局就反映如东科达种猪异味、卫海村滩涂养殖</w:t>
      </w:r>
      <w:r>
        <w:rPr>
          <w:rFonts w:hint="eastAsia" w:ascii="Times New Roman" w:hAnsi="Times New Roman" w:eastAsia="方正仿宋_GBK"/>
          <w:b w:val="0"/>
          <w:bCs/>
          <w:color w:val="0D0D0D" w:themeColor="text1" w:themeTint="F2"/>
          <w:sz w:val="32"/>
          <w:szCs w:val="32"/>
          <w:lang w:val="en-US" w:eastAsia="zh-CN"/>
          <w14:textFill>
            <w14:solidFill>
              <w14:schemeClr w14:val="tx1">
                <w14:lumMod w14:val="95000"/>
                <w14:lumOff w14:val="5000"/>
              </w14:schemeClr>
            </w14:solidFill>
          </w14:textFill>
        </w:rPr>
        <w:t>水污染</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、同业苑铝合金加工点噪声等</w:t>
      </w:r>
      <w:r>
        <w:rPr>
          <w:rFonts w:hint="eastAsia" w:ascii="Times New Roman" w:hAnsi="Times New Roman" w:eastAsia="方正仿宋_GBK"/>
          <w:b w:val="0"/>
          <w:bCs/>
          <w:color w:val="0D0D0D" w:themeColor="text1" w:themeTint="F2"/>
          <w:sz w:val="32"/>
          <w:szCs w:val="32"/>
          <w:lang w:val="en-US" w:eastAsia="zh-CN"/>
          <w14:textFill>
            <w14:solidFill>
              <w14:schemeClr w14:val="tx1">
                <w14:lumMod w14:val="95000"/>
                <w14:lumOff w14:val="5000"/>
              </w14:schemeClr>
            </w14:solidFill>
          </w14:textFill>
        </w:rPr>
        <w:t>6个信访</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问题进行现场核查，要求相关责任主体落实污染防治</w:t>
      </w:r>
      <w:r>
        <w:rPr>
          <w:rFonts w:hint="eastAsia" w:ascii="Times New Roman" w:hAnsi="Times New Roman" w:eastAsia="方正仿宋_GBK"/>
          <w:b w:val="0"/>
          <w:bCs/>
          <w:color w:val="0D0D0D" w:themeColor="text1" w:themeTint="F2"/>
          <w:sz w:val="32"/>
          <w:szCs w:val="32"/>
          <w:lang w:val="en-US" w:eastAsia="zh-CN"/>
          <w14:textFill>
            <w14:solidFill>
              <w14:schemeClr w14:val="tx1">
                <w14:lumMod w14:val="95000"/>
                <w14:lumOff w14:val="5000"/>
              </w14:schemeClr>
            </w14:solidFill>
          </w14:textFill>
        </w:rPr>
        <w:t>主体</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责任，减轻对周边环境影响，</w:t>
      </w:r>
      <w:r>
        <w:rPr>
          <w:rFonts w:hint="eastAsia" w:ascii="Times New Roman" w:hAnsi="Times New Roman" w:eastAsia="方正仿宋_GBK"/>
          <w:b w:val="0"/>
          <w:bCs/>
          <w:color w:val="0D0D0D" w:themeColor="text1" w:themeTint="F2"/>
          <w:sz w:val="32"/>
          <w:szCs w:val="32"/>
          <w:lang w:val="en-US" w:eastAsia="zh-CN"/>
          <w14:textFill>
            <w14:solidFill>
              <w14:schemeClr w14:val="tx1">
                <w14:lumMod w14:val="95000"/>
                <w14:lumOff w14:val="5000"/>
              </w14:schemeClr>
            </w14:solidFill>
          </w14:textFill>
        </w:rPr>
        <w:t>同时</w:t>
      </w:r>
      <w:r>
        <w:rPr>
          <w:rFonts w:hint="eastAsia" w:ascii="Times New Roman" w:hAnsi="Times New Roman" w:eastAsia="方正仿宋_GBK"/>
          <w:b w:val="0"/>
          <w:bCs/>
          <w:color w:val="0D0D0D" w:themeColor="text1" w:themeTint="F2"/>
          <w:sz w:val="32"/>
          <w:szCs w:val="32"/>
          <w14:textFill>
            <w14:solidFill>
              <w14:schemeClr w14:val="tx1">
                <w14:lumMod w14:val="95000"/>
                <w14:lumOff w14:val="5000"/>
              </w14:schemeClr>
            </w14:solidFill>
          </w14:textFill>
        </w:rPr>
        <w:t>与信访人沟通反馈处理情况。</w:t>
      </w:r>
    </w:p>
    <w:p w14:paraId="6ED67AEC">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3.持续开展重点断面水质达标应急管控，组织各地在断面预警期间开展交叉互查</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，科学调度北凌新闸和洋口外闸活水；会同住建、水利等部门会商南通市长江李港水源地（含水库）保护区初步划分方案。（水处）</w:t>
      </w:r>
    </w:p>
    <w:p w14:paraId="08FDDE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组织海安局、如皋局、如东局围绕栟茶运河、如泰运河等重点区域开展交叉互查，市局会同攻坚办同步组织督查，共发现151个问题，现已完成79个问题整改；每周与市水利局开展会商，北凌新闸和洋口外闸开闸保障断面活水；9月24日与市住建局、水利局和市水务集团会商，已形成南通市李港水源地保护区划分方案初稿。</w:t>
      </w:r>
    </w:p>
    <w:p w14:paraId="0E0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4.合理分配、使用2024年度省级海洋环境质量生态补偿资金，系统谋划一批海洋治理工程；完成秋季近岸海域预警监测，推动近岸海域水质稳步提升。（海洋处）</w:t>
      </w:r>
    </w:p>
    <w:p w14:paraId="0FEE744E">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2"/>
          <w:sz w:val="32"/>
          <w:szCs w:val="32"/>
          <w:highlight w:val="none"/>
          <w:lang w:val="en-US" w:eastAsia="zh-CN" w:bidi="ar-SA"/>
        </w:rPr>
      </w:pPr>
      <w:r>
        <w:rPr>
          <w:rFonts w:hint="eastAsia" w:ascii="Times New Roman" w:hAnsi="Times New Roman" w:eastAsia="方正仿宋_GBK" w:cs="Times New Roman"/>
          <w:b w:val="0"/>
          <w:kern w:val="2"/>
          <w:sz w:val="32"/>
          <w:szCs w:val="32"/>
          <w:highlight w:val="none"/>
          <w:lang w:val="en-US" w:eastAsia="zh-CN" w:bidi="ar-SA"/>
        </w:rPr>
        <w:t>完成情况：制订2024年度南通市海洋环境质量生态补偿资金使用计划；完成秋季近岸海域预警监测。</w:t>
      </w:r>
    </w:p>
    <w:p w14:paraId="4CBBD625">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2"/>
          <w:sz w:val="32"/>
          <w:szCs w:val="32"/>
          <w:highlight w:val="none"/>
          <w:lang w:val="en-US" w:eastAsia="zh-CN" w:bidi="ar-SA"/>
        </w:rPr>
      </w:pPr>
      <w:r>
        <w:rPr>
          <w:rFonts w:hint="eastAsia" w:ascii="Times New Roman" w:hAnsi="Times New Roman" w:eastAsia="方正仿宋_GBK" w:cs="Times New Roman"/>
          <w:b w:val="0"/>
          <w:kern w:val="2"/>
          <w:sz w:val="32"/>
          <w:szCs w:val="32"/>
          <w:highlight w:val="none"/>
          <w:lang w:val="en-US" w:eastAsia="zh-CN" w:bidi="ar-SA"/>
        </w:rPr>
        <w:t>5.强化9月PM</w:t>
      </w:r>
      <w:r>
        <w:rPr>
          <w:rFonts w:hint="eastAsia" w:ascii="Times New Roman" w:hAnsi="Times New Roman" w:eastAsia="方正仿宋_GBK" w:cs="Times New Roman"/>
          <w:b w:val="0"/>
          <w:kern w:val="2"/>
          <w:sz w:val="32"/>
          <w:szCs w:val="32"/>
          <w:highlight w:val="none"/>
          <w:vertAlign w:val="subscript"/>
          <w:lang w:val="en-US" w:eastAsia="zh-CN" w:bidi="ar-SA"/>
        </w:rPr>
        <w:t>2.5</w:t>
      </w:r>
      <w:r>
        <w:rPr>
          <w:rFonts w:hint="eastAsia" w:ascii="Times New Roman" w:hAnsi="Times New Roman" w:eastAsia="方正仿宋_GBK" w:cs="Times New Roman"/>
          <w:b w:val="0"/>
          <w:kern w:val="2"/>
          <w:sz w:val="32"/>
          <w:szCs w:val="32"/>
          <w:highlight w:val="none"/>
          <w:lang w:val="en-US" w:eastAsia="zh-CN" w:bidi="ar-SA"/>
        </w:rPr>
        <w:t>和臭氧“双控双减”，污染高值期间组织落实各项应急处置措施，推动大气环境质量稳步改善；根据部、省统一安排，做好下半年中央大气污染防治资金申报工作。（大气处）</w:t>
      </w:r>
    </w:p>
    <w:p w14:paraId="52AA981A">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kern w:val="2"/>
          <w:sz w:val="32"/>
          <w:szCs w:val="32"/>
          <w:highlight w:val="yellow"/>
          <w:lang w:val="en-US" w:eastAsia="zh-CN" w:bidi="ar-SA"/>
        </w:rPr>
      </w:pPr>
      <w:r>
        <w:rPr>
          <w:rFonts w:hint="eastAsia" w:ascii="Times New Roman" w:hAnsi="Times New Roman" w:eastAsia="方正仿宋_GBK" w:cs="Times New Roman"/>
          <w:b w:val="0"/>
          <w:kern w:val="2"/>
          <w:sz w:val="32"/>
          <w:szCs w:val="32"/>
          <w:highlight w:val="none"/>
          <w:lang w:val="en-US" w:eastAsia="zh-CN" w:bidi="ar-SA"/>
        </w:rPr>
        <w:t>完成情况：</w:t>
      </w:r>
      <w:r>
        <w:rPr>
          <w:rFonts w:hint="eastAsia" w:ascii="Times New Roman" w:hAnsi="Times New Roman" w:eastAsia="方正仿宋_GBK" w:cs="Times New Roman"/>
          <w:b w:val="0"/>
          <w:bCs/>
          <w:sz w:val="32"/>
          <w:szCs w:val="32"/>
          <w:lang w:val="en-US" w:eastAsia="zh-CN"/>
        </w:rPr>
        <w:t>强化9月PM</w:t>
      </w:r>
      <w:r>
        <w:rPr>
          <w:rFonts w:hint="eastAsia" w:ascii="Times New Roman" w:hAnsi="Times New Roman" w:eastAsia="方正仿宋_GBK" w:cs="Times New Roman"/>
          <w:b w:val="0"/>
          <w:bCs/>
          <w:sz w:val="32"/>
          <w:szCs w:val="32"/>
          <w:vertAlign w:val="subscript"/>
          <w:lang w:val="en-US" w:eastAsia="zh-CN"/>
        </w:rPr>
        <w:t>2.5</w:t>
      </w:r>
      <w:r>
        <w:rPr>
          <w:rFonts w:hint="eastAsia" w:ascii="Times New Roman" w:hAnsi="Times New Roman" w:eastAsia="方正仿宋_GBK" w:cs="Times New Roman"/>
          <w:b w:val="0"/>
          <w:bCs/>
          <w:sz w:val="32"/>
          <w:szCs w:val="32"/>
          <w:lang w:val="en-US" w:eastAsia="zh-CN"/>
        </w:rPr>
        <w:t>和臭氧“双控双减”，9月17日局主要领导组织召开近期大气管控情况调度会，评估分析9月以来PM</w:t>
      </w:r>
      <w:r>
        <w:rPr>
          <w:rFonts w:hint="eastAsia" w:ascii="Times New Roman" w:hAnsi="Times New Roman" w:eastAsia="方正仿宋_GBK" w:cs="Times New Roman"/>
          <w:b w:val="0"/>
          <w:bCs/>
          <w:sz w:val="32"/>
          <w:szCs w:val="32"/>
          <w:vertAlign w:val="subscript"/>
          <w:lang w:val="en-US" w:eastAsia="zh-CN"/>
        </w:rPr>
        <w:t>2.5</w:t>
      </w:r>
      <w:r>
        <w:rPr>
          <w:rFonts w:hint="eastAsia" w:ascii="Times New Roman" w:hAnsi="Times New Roman" w:eastAsia="方正仿宋_GBK" w:cs="Times New Roman"/>
          <w:b w:val="0"/>
          <w:bCs/>
          <w:sz w:val="32"/>
          <w:szCs w:val="32"/>
          <w:lang w:val="en-US" w:eastAsia="zh-CN"/>
        </w:rPr>
        <w:t>管控成效，部署近期大气治理重点工作。污染高值期间，大气处持续贯彻落实省厅大气管控市县一体要求，出动7台走航车围绕国、省控高值站点开展巡查，运用指挥调度、局领导包干督查机制，推动问题闭环整改到位，累计抢回臭氧污染临界天4天。</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根据部、省统一安排，做好下半年中央大气污染防治专项资金申报工作，</w:t>
      </w:r>
      <w:r>
        <w:rPr>
          <w:rFonts w:hint="eastAsia" w:ascii="Times New Roman" w:hAnsi="Times New Roman" w:eastAsia="方正仿宋_GBK" w:cs="Times New Roman"/>
          <w:b w:val="0"/>
          <w:bCs/>
          <w:sz w:val="32"/>
          <w:szCs w:val="32"/>
          <w:lang w:val="en-US" w:eastAsia="zh-CN"/>
        </w:rPr>
        <w:t>已形成2026年南通市美丽蓝天建设方案，报省生态环境厅审核；截至9月30日，全市PM</w:t>
      </w:r>
      <w:r>
        <w:rPr>
          <w:rFonts w:hint="eastAsia" w:ascii="Times New Roman" w:hAnsi="Times New Roman" w:eastAsia="方正仿宋_GBK" w:cs="Times New Roman"/>
          <w:b w:val="0"/>
          <w:bCs/>
          <w:sz w:val="32"/>
          <w:szCs w:val="32"/>
          <w:vertAlign w:val="subscript"/>
          <w:lang w:val="en-US" w:eastAsia="zh-CN"/>
        </w:rPr>
        <w:t>2.5</w:t>
      </w:r>
      <w:r>
        <w:rPr>
          <w:rFonts w:hint="eastAsia" w:ascii="Times New Roman" w:hAnsi="Times New Roman" w:eastAsia="方正仿宋_GBK" w:cs="Times New Roman"/>
          <w:b w:val="0"/>
          <w:bCs/>
          <w:sz w:val="32"/>
          <w:szCs w:val="32"/>
          <w:lang w:val="en-US" w:eastAsia="zh-CN"/>
        </w:rPr>
        <w:t>浓度23.9微克/立方米、全省第1；优良天数比率82.4%、全省第4。</w:t>
      </w:r>
    </w:p>
    <w:p w14:paraId="37CF2C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Times New Roman"/>
          <w:sz w:val="32"/>
          <w:szCs w:val="32"/>
          <w:highlight w:val="none"/>
        </w:rPr>
        <w:t>持续推进长江沿线1公里化工腾退地块土壤污染状况调查和风险评估。</w:t>
      </w:r>
      <w:r>
        <w:rPr>
          <w:rFonts w:hint="eastAsia" w:ascii="Times New Roman" w:hAnsi="Times New Roman" w:eastAsia="方正仿宋_GBK" w:cs="Times New Roman"/>
          <w:b w:val="0"/>
          <w:bCs w:val="0"/>
          <w:sz w:val="32"/>
          <w:szCs w:val="32"/>
          <w:highlight w:val="none"/>
          <w:lang w:val="en-US" w:eastAsia="zh-CN"/>
        </w:rPr>
        <w:t>（土壤处）</w:t>
      </w:r>
    </w:p>
    <w:p w14:paraId="38CD879E">
      <w:pPr>
        <w:spacing w:line="560" w:lineRule="exact"/>
        <w:ind w:firstLine="640" w:firstLineChars="200"/>
        <w:rPr>
          <w:rFonts w:hint="eastAsia" w:ascii="Times New Roman" w:hAnsi="Times New Roman" w:eastAsia="方正仿宋_GBK" w:cs="Times New Roman"/>
          <w:b w:val="0"/>
          <w:bCs w:val="0"/>
          <w:sz w:val="32"/>
          <w:szCs w:val="32"/>
          <w:highlight w:val="yellow"/>
          <w:lang w:val="en-US" w:eastAsia="zh-CN"/>
        </w:rPr>
      </w:pPr>
      <w:r>
        <w:rPr>
          <w:rFonts w:hint="eastAsia" w:ascii="Times New Roman" w:hAnsi="Times New Roman" w:eastAsia="方正仿宋_GBK" w:cs="Times New Roman"/>
          <w:b w:val="0"/>
          <w:bCs w:val="0"/>
          <w:sz w:val="32"/>
          <w:szCs w:val="32"/>
          <w:highlight w:val="none"/>
          <w:lang w:val="en-US" w:eastAsia="zh-CN"/>
        </w:rPr>
        <w:t>完成情况：</w:t>
      </w:r>
      <w:r>
        <w:rPr>
          <w:rFonts w:hint="eastAsia" w:ascii="Times New Roman" w:hAnsi="Times New Roman" w:eastAsia="方正仿宋_GBK" w:cs="Times New Roman"/>
          <w:sz w:val="32"/>
          <w:szCs w:val="32"/>
          <w:highlight w:val="none"/>
        </w:rPr>
        <w:t>倒排调查评估各重点环节时间节点，每周调度工作进展，加强技术指导，督促相关地区和单位全力推进。截至9月底，所有未完成污染调查的地块均已完成布点方案编制和进场采样，未完成风险评估的地块已完成报告编制并通过市级评审。</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7.开展全市生态保护红线重点区域现场核查工作；完成军山“生态岛”试验区项目绩效评价。（自然处）</w:t>
      </w:r>
    </w:p>
    <w:p w14:paraId="517CAE27">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kern w:val="0"/>
          <w:sz w:val="32"/>
          <w:szCs w:val="32"/>
          <w:highlight w:val="yellow"/>
          <w:lang w:val="en-US" w:eastAsia="zh-CN"/>
        </w:rPr>
      </w:pPr>
      <w:r>
        <w:rPr>
          <w:rFonts w:hint="eastAsia" w:ascii="Times New Roman" w:hAnsi="Times New Roman" w:eastAsia="方正仿宋_GBK" w:cs="Times New Roman"/>
          <w:kern w:val="0"/>
          <w:sz w:val="32"/>
          <w:szCs w:val="32"/>
          <w:highlight w:val="none"/>
          <w:lang w:val="en-US" w:eastAsia="zh-CN"/>
        </w:rPr>
        <w:t>完成情况：组织开展全市生态保护红线重点区域现场核查工作，编制专项检查报告，并会同资规部门、崇川局推进军山自然保留地内相关违规问题整改；根据“生态岛”试验区奖补项目绩效评价要求，系统梳理军山生态岛管理、产出及项目成效等方面的各项指标情况，并准备相应的台账资料。</w:t>
      </w:r>
    </w:p>
    <w:p w14:paraId="64ABACEF">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heme="minorBidi"/>
          <w:b w:val="0"/>
          <w:bCs w:val="0"/>
          <w:kern w:val="2"/>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8持续做好重大项目服务工作；持续推动2025年上半年环评抽查复核工作；更新、公布在通从业环评机构环评报告编制质量评分结果。</w:t>
      </w:r>
      <w:r>
        <w:rPr>
          <w:rFonts w:hint="default" w:ascii="Times New Roman" w:hAnsi="Times New Roman" w:eastAsia="方正仿宋_GBK" w:cs="Times New Roman"/>
          <w:kern w:val="0"/>
          <w:sz w:val="32"/>
          <w:szCs w:val="32"/>
          <w:highlight w:val="none"/>
          <w:lang w:val="en-US" w:eastAsia="zh-CN"/>
        </w:rPr>
        <w:t>（环评处、总量办）</w:t>
      </w:r>
    </w:p>
    <w:p w14:paraId="7338CECD">
      <w:pPr>
        <w:pStyle w:val="12"/>
        <w:keepNext w:val="0"/>
        <w:keepLines w:val="0"/>
        <w:pageBreakBefore w:val="0"/>
        <w:widowControl w:val="0"/>
        <w:kinsoku/>
        <w:wordWrap/>
        <w:overflowPunct/>
        <w:topLinePunct w:val="0"/>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strike w:val="0"/>
          <w:dstrike w:val="0"/>
          <w:kern w:val="0"/>
          <w:sz w:val="32"/>
          <w:szCs w:val="32"/>
          <w:highlight w:val="yellow"/>
          <w:lang w:val="en-US" w:eastAsia="zh-CN" w:bidi="ar-SA"/>
        </w:rPr>
      </w:pPr>
      <w:r>
        <w:rPr>
          <w:rFonts w:hint="eastAsia" w:ascii="Times New Roman" w:hAnsi="Times New Roman" w:eastAsia="方正仿宋_GBK" w:cs="Times New Roman"/>
          <w:strike w:val="0"/>
          <w:dstrike w:val="0"/>
          <w:kern w:val="0"/>
          <w:sz w:val="32"/>
          <w:szCs w:val="32"/>
          <w:highlight w:val="none"/>
          <w:lang w:val="en-US" w:eastAsia="zh-CN" w:bidi="ar-SA"/>
        </w:rPr>
        <w:t>完成情况：</w:t>
      </w:r>
      <w:r>
        <w:rPr>
          <w:rFonts w:hint="eastAsia" w:ascii="Times New Roman" w:hAnsi="Times New Roman" w:eastAsia="方正仿宋_GBK" w:cs="Times New Roman"/>
          <w:b/>
          <w:bCs/>
          <w:strike w:val="0"/>
          <w:dstrike w:val="0"/>
          <w:kern w:val="0"/>
          <w:sz w:val="32"/>
          <w:szCs w:val="32"/>
          <w:highlight w:val="none"/>
          <w:lang w:val="en-US" w:eastAsia="zh-CN" w:bidi="ar-SA"/>
        </w:rPr>
        <w:t>一是强化重大项目</w:t>
      </w:r>
      <w:r>
        <w:rPr>
          <w:rFonts w:hint="default" w:ascii="Times New Roman" w:hAnsi="Times New Roman" w:eastAsia="方正仿宋_GBK" w:cs="Times New Roman"/>
          <w:b/>
          <w:bCs/>
          <w:strike w:val="0"/>
          <w:dstrike w:val="0"/>
          <w:kern w:val="0"/>
          <w:sz w:val="32"/>
          <w:szCs w:val="32"/>
          <w:highlight w:val="none"/>
          <w:lang w:val="en-US" w:eastAsia="zh-CN" w:bidi="ar-SA"/>
        </w:rPr>
        <w:t>服务</w:t>
      </w:r>
      <w:r>
        <w:rPr>
          <w:rFonts w:hint="eastAsia" w:ascii="Times New Roman" w:hAnsi="Times New Roman" w:eastAsia="方正仿宋_GBK" w:cs="Times New Roman"/>
          <w:b/>
          <w:bCs/>
          <w:strike w:val="0"/>
          <w:dstrike w:val="0"/>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rPr>
        <w:t>自2月11日报告书审批权限调整后，各县（市、区）共梳理需移交报告书项目25个，目前2</w:t>
      </w:r>
      <w:r>
        <w:rPr>
          <w:rFonts w:hint="default" w:ascii="Times New Roman" w:hAnsi="Times New Roman" w:eastAsia="方正仿宋_GBK" w:cs="Times New Roman"/>
          <w:kern w:val="0"/>
          <w:sz w:val="32"/>
          <w:szCs w:val="32"/>
          <w:highlight w:val="none"/>
          <w:lang w:val="en-US" w:eastAsia="zh-CN"/>
        </w:rPr>
        <w:t>4</w:t>
      </w:r>
      <w:r>
        <w:rPr>
          <w:rFonts w:hint="eastAsia" w:ascii="Times New Roman" w:hAnsi="Times New Roman" w:eastAsia="方正仿宋_GBK" w:cs="Times New Roman"/>
          <w:kern w:val="0"/>
          <w:sz w:val="32"/>
          <w:szCs w:val="32"/>
          <w:highlight w:val="none"/>
          <w:lang w:val="en-US" w:eastAsia="zh-CN"/>
        </w:rPr>
        <w:t>个项目已出具评估意见、技术审查意见，并正式移交，13个项目已办结；接收新报送项目</w:t>
      </w:r>
      <w:r>
        <w:rPr>
          <w:rFonts w:hint="default" w:ascii="Times New Roman" w:hAnsi="Times New Roman" w:eastAsia="方正仿宋_GBK" w:cs="Times New Roman"/>
          <w:kern w:val="0"/>
          <w:sz w:val="32"/>
          <w:szCs w:val="32"/>
          <w:highlight w:val="none"/>
          <w:lang w:val="en-US" w:eastAsia="zh-CN"/>
        </w:rPr>
        <w:t>90</w:t>
      </w:r>
      <w:r>
        <w:rPr>
          <w:rFonts w:hint="eastAsia" w:ascii="Times New Roman" w:hAnsi="Times New Roman" w:eastAsia="方正仿宋_GBK" w:cs="Times New Roman"/>
          <w:kern w:val="0"/>
          <w:sz w:val="32"/>
          <w:szCs w:val="32"/>
          <w:highlight w:val="none"/>
          <w:lang w:val="en-US" w:eastAsia="zh-CN"/>
        </w:rPr>
        <w:t>（报告书6</w:t>
      </w:r>
      <w:r>
        <w:rPr>
          <w:rFonts w:hint="default" w:ascii="Times New Roman" w:hAnsi="Times New Roman" w:eastAsia="方正仿宋_GBK" w:cs="Times New Roman"/>
          <w:kern w:val="0"/>
          <w:sz w:val="32"/>
          <w:szCs w:val="32"/>
          <w:highlight w:val="none"/>
          <w:lang w:val="en-US" w:eastAsia="zh-CN"/>
        </w:rPr>
        <w:t>2</w:t>
      </w:r>
      <w:r>
        <w:rPr>
          <w:rFonts w:hint="eastAsia" w:ascii="Times New Roman" w:hAnsi="Times New Roman" w:eastAsia="方正仿宋_GBK" w:cs="Times New Roman"/>
          <w:kern w:val="0"/>
          <w:sz w:val="32"/>
          <w:szCs w:val="32"/>
          <w:highlight w:val="none"/>
          <w:lang w:val="en-US" w:eastAsia="zh-CN"/>
        </w:rPr>
        <w:t>个，报告表2</w:t>
      </w:r>
      <w:r>
        <w:rPr>
          <w:rFonts w:hint="default" w:ascii="Times New Roman" w:hAnsi="Times New Roman" w:eastAsia="方正仿宋_GBK" w:cs="Times New Roman"/>
          <w:kern w:val="0"/>
          <w:sz w:val="32"/>
          <w:szCs w:val="32"/>
          <w:highlight w:val="none"/>
          <w:lang w:val="en-US" w:eastAsia="zh-CN"/>
        </w:rPr>
        <w:t>8</w:t>
      </w:r>
      <w:r>
        <w:rPr>
          <w:rFonts w:hint="eastAsia" w:ascii="Times New Roman" w:hAnsi="Times New Roman" w:eastAsia="方正仿宋_GBK" w:cs="Times New Roman"/>
          <w:kern w:val="0"/>
          <w:sz w:val="32"/>
          <w:szCs w:val="32"/>
          <w:highlight w:val="none"/>
          <w:lang w:val="en-US" w:eastAsia="zh-CN"/>
        </w:rPr>
        <w:t>个）个，其中</w:t>
      </w:r>
      <w:r>
        <w:rPr>
          <w:rFonts w:hint="default" w:ascii="Times New Roman" w:hAnsi="Times New Roman" w:eastAsia="方正仿宋_GBK" w:cs="Times New Roman"/>
          <w:kern w:val="0"/>
          <w:sz w:val="32"/>
          <w:szCs w:val="32"/>
          <w:highlight w:val="none"/>
          <w:lang w:val="en-US" w:eastAsia="zh-CN"/>
        </w:rPr>
        <w:t>47</w:t>
      </w:r>
      <w:r>
        <w:rPr>
          <w:rFonts w:hint="eastAsia" w:ascii="Times New Roman" w:hAnsi="Times New Roman" w:eastAsia="方正仿宋_GBK" w:cs="Times New Roman"/>
          <w:kern w:val="0"/>
          <w:sz w:val="32"/>
          <w:szCs w:val="32"/>
          <w:highlight w:val="none"/>
          <w:lang w:val="en-US" w:eastAsia="zh-CN"/>
        </w:rPr>
        <w:t>个项目已召开专家评审会，2</w:t>
      </w:r>
      <w:r>
        <w:rPr>
          <w:rFonts w:hint="default" w:ascii="Times New Roman" w:hAnsi="Times New Roman" w:eastAsia="方正仿宋_GBK" w:cs="Times New Roman"/>
          <w:kern w:val="0"/>
          <w:sz w:val="32"/>
          <w:szCs w:val="32"/>
          <w:highlight w:val="none"/>
          <w:lang w:val="en-US" w:eastAsia="zh-CN"/>
        </w:rPr>
        <w:t>7</w:t>
      </w:r>
      <w:r>
        <w:rPr>
          <w:rFonts w:hint="eastAsia" w:ascii="Times New Roman" w:hAnsi="Times New Roman" w:eastAsia="方正仿宋_GBK" w:cs="Times New Roman"/>
          <w:kern w:val="0"/>
          <w:sz w:val="32"/>
          <w:szCs w:val="32"/>
          <w:highlight w:val="none"/>
          <w:lang w:val="en-US" w:eastAsia="zh-CN"/>
        </w:rPr>
        <w:t>个项目已完成函审意见收集，</w:t>
      </w:r>
      <w:r>
        <w:rPr>
          <w:rFonts w:hint="default" w:ascii="Times New Roman" w:hAnsi="Times New Roman" w:eastAsia="方正仿宋_GBK" w:cs="Times New Roman"/>
          <w:kern w:val="0"/>
          <w:sz w:val="32"/>
          <w:szCs w:val="32"/>
          <w:highlight w:val="none"/>
          <w:lang w:val="en-US" w:eastAsia="zh-CN"/>
        </w:rPr>
        <w:t>27</w:t>
      </w:r>
      <w:r>
        <w:rPr>
          <w:rFonts w:hint="eastAsia" w:ascii="Times New Roman" w:hAnsi="Times New Roman" w:eastAsia="方正仿宋_GBK" w:cs="Times New Roman"/>
          <w:kern w:val="0"/>
          <w:sz w:val="32"/>
          <w:szCs w:val="32"/>
          <w:highlight w:val="none"/>
          <w:lang w:val="en-US" w:eastAsia="zh-CN"/>
        </w:rPr>
        <w:t>个项目已通过案审会审议。</w:t>
      </w:r>
      <w:r>
        <w:rPr>
          <w:rFonts w:hint="eastAsia" w:ascii="Times New Roman" w:hAnsi="Times New Roman" w:eastAsia="方正仿宋_GBK" w:cs="Times New Roman"/>
          <w:b/>
          <w:bCs/>
          <w:kern w:val="0"/>
          <w:sz w:val="32"/>
          <w:szCs w:val="32"/>
          <w:highlight w:val="none"/>
          <w:lang w:val="en-US" w:eastAsia="zh-CN"/>
        </w:rPr>
        <w:t>二是推动</w:t>
      </w:r>
      <w:r>
        <w:rPr>
          <w:rFonts w:hint="default" w:ascii="Times New Roman" w:hAnsi="Times New Roman" w:eastAsia="方正仿宋_GBK" w:cs="Times New Roman"/>
          <w:b/>
          <w:bCs/>
          <w:kern w:val="0"/>
          <w:sz w:val="32"/>
          <w:szCs w:val="32"/>
          <w:highlight w:val="none"/>
          <w:lang w:val="en-US" w:eastAsia="zh-CN"/>
        </w:rPr>
        <w:t>上半年环评抽查复核</w:t>
      </w:r>
      <w:r>
        <w:rPr>
          <w:rFonts w:hint="eastAsia" w:ascii="Times New Roman" w:hAnsi="Times New Roman" w:eastAsia="方正仿宋_GBK" w:cs="Times New Roman"/>
          <w:b/>
          <w:bCs/>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对2025年上半年各县（市、区）审批部门环评审批项目进行抽查复核，确定40本报告书（表）抽查复核目标。目前已委托专家完成复核工作，收齐专家意见并开会讨论，意见反馈至环评审批部门及环评单位进行第一轮申诉。</w:t>
      </w:r>
      <w:r>
        <w:rPr>
          <w:rFonts w:hint="eastAsia" w:ascii="Times New Roman" w:hAnsi="Times New Roman" w:eastAsia="方正仿宋_GBK" w:cs="Times New Roman"/>
          <w:b/>
          <w:bCs/>
          <w:kern w:val="0"/>
          <w:sz w:val="32"/>
          <w:szCs w:val="32"/>
          <w:highlight w:val="none"/>
          <w:lang w:val="en-US" w:eastAsia="zh-CN"/>
        </w:rPr>
        <w:t>三是公布环评编制质量评分结果。</w:t>
      </w:r>
      <w:r>
        <w:rPr>
          <w:rFonts w:hint="eastAsia" w:ascii="Times New Roman" w:hAnsi="Times New Roman" w:eastAsia="方正仿宋_GBK" w:cs="Times New Roman"/>
          <w:kern w:val="0"/>
          <w:sz w:val="32"/>
          <w:szCs w:val="32"/>
          <w:highlight w:val="none"/>
          <w:lang w:val="en-US" w:eastAsia="zh-CN"/>
        </w:rPr>
        <w:t>对</w:t>
      </w:r>
      <w:r>
        <w:rPr>
          <w:rFonts w:hint="default" w:ascii="Times New Roman" w:hAnsi="Times New Roman" w:eastAsia="方正仿宋_GBK" w:cs="Times New Roman"/>
          <w:kern w:val="0"/>
          <w:sz w:val="32"/>
          <w:szCs w:val="32"/>
          <w:highlight w:val="none"/>
          <w:lang w:val="en-US" w:eastAsia="zh-CN"/>
        </w:rPr>
        <w:t>2024</w:t>
      </w:r>
      <w:r>
        <w:rPr>
          <w:rFonts w:hint="eastAsia" w:ascii="Times New Roman" w:hAnsi="Times New Roman" w:eastAsia="方正仿宋_GBK" w:cs="Times New Roman"/>
          <w:kern w:val="0"/>
          <w:sz w:val="32"/>
          <w:szCs w:val="32"/>
          <w:highlight w:val="none"/>
          <w:lang w:val="en-US" w:eastAsia="zh-CN"/>
        </w:rPr>
        <w:t>年</w:t>
      </w:r>
      <w:r>
        <w:rPr>
          <w:rFonts w:hint="default" w:ascii="Times New Roman" w:hAnsi="Times New Roman" w:eastAsia="方正仿宋_GBK" w:cs="Times New Roman"/>
          <w:kern w:val="0"/>
          <w:sz w:val="32"/>
          <w:szCs w:val="32"/>
          <w:highlight w:val="none"/>
          <w:lang w:val="en-US" w:eastAsia="zh-CN"/>
        </w:rPr>
        <w:t>6</w:t>
      </w:r>
      <w:r>
        <w:rPr>
          <w:rFonts w:hint="eastAsia" w:ascii="Times New Roman" w:hAnsi="Times New Roman" w:eastAsia="方正仿宋_GBK" w:cs="Times New Roman"/>
          <w:kern w:val="0"/>
          <w:sz w:val="32"/>
          <w:szCs w:val="32"/>
          <w:highlight w:val="none"/>
          <w:lang w:val="en-US" w:eastAsia="zh-CN"/>
        </w:rPr>
        <w:t>月至</w:t>
      </w:r>
      <w:r>
        <w:rPr>
          <w:rFonts w:hint="default" w:ascii="Times New Roman" w:hAnsi="Times New Roman" w:eastAsia="方正仿宋_GBK" w:cs="Times New Roman"/>
          <w:kern w:val="0"/>
          <w:sz w:val="32"/>
          <w:szCs w:val="32"/>
          <w:highlight w:val="none"/>
          <w:lang w:val="en-US" w:eastAsia="zh-CN"/>
        </w:rPr>
        <w:t>2025</w:t>
      </w:r>
      <w:r>
        <w:rPr>
          <w:rFonts w:hint="eastAsia" w:ascii="Times New Roman" w:hAnsi="Times New Roman" w:eastAsia="方正仿宋_GBK" w:cs="Times New Roman"/>
          <w:kern w:val="0"/>
          <w:sz w:val="32"/>
          <w:szCs w:val="32"/>
          <w:highlight w:val="none"/>
          <w:lang w:val="en-US" w:eastAsia="zh-CN"/>
        </w:rPr>
        <w:t>年</w:t>
      </w:r>
      <w:r>
        <w:rPr>
          <w:rFonts w:hint="default" w:ascii="Times New Roman" w:hAnsi="Times New Roman" w:eastAsia="方正仿宋_GBK" w:cs="Times New Roman"/>
          <w:kern w:val="0"/>
          <w:sz w:val="32"/>
          <w:szCs w:val="32"/>
          <w:highlight w:val="none"/>
          <w:lang w:val="en-US" w:eastAsia="zh-CN"/>
        </w:rPr>
        <w:t>6</w:t>
      </w:r>
      <w:r>
        <w:rPr>
          <w:rFonts w:hint="eastAsia" w:ascii="Times New Roman" w:hAnsi="Times New Roman" w:eastAsia="方正仿宋_GBK" w:cs="Times New Roman"/>
          <w:kern w:val="0"/>
          <w:sz w:val="32"/>
          <w:szCs w:val="32"/>
          <w:highlight w:val="none"/>
          <w:lang w:val="en-US" w:eastAsia="zh-CN"/>
        </w:rPr>
        <w:t>月</w:t>
      </w:r>
      <w:r>
        <w:rPr>
          <w:rFonts w:hint="default" w:ascii="Times New Roman" w:hAnsi="Times New Roman" w:eastAsia="方正仿宋_GBK" w:cs="Times New Roman"/>
          <w:kern w:val="0"/>
          <w:sz w:val="32"/>
          <w:szCs w:val="32"/>
          <w:highlight w:val="none"/>
          <w:lang w:val="en-US" w:eastAsia="zh-CN"/>
        </w:rPr>
        <w:t>30</w:t>
      </w:r>
      <w:r>
        <w:rPr>
          <w:rFonts w:hint="eastAsia" w:ascii="Times New Roman" w:hAnsi="Times New Roman" w:eastAsia="方正仿宋_GBK" w:cs="Times New Roman"/>
          <w:kern w:val="0"/>
          <w:sz w:val="32"/>
          <w:szCs w:val="32"/>
          <w:highlight w:val="none"/>
          <w:lang w:val="en-US" w:eastAsia="zh-CN"/>
        </w:rPr>
        <w:t>日我市批复的建设项目环境影响评价报告书（表）专家、评估单位评分结果进行汇总分析，对编制报告书（表）2本以上的环评机构环评报告编制质量评分结果于我局官网进行公示。</w:t>
      </w:r>
    </w:p>
    <w:p w14:paraId="7F76778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strike w:val="0"/>
          <w:dstrike w:val="0"/>
          <w:kern w:val="0"/>
          <w:sz w:val="32"/>
          <w:szCs w:val="32"/>
          <w:highlight w:val="none"/>
          <w:lang w:val="en-US" w:eastAsia="zh-CN" w:bidi="ar-SA"/>
        </w:rPr>
      </w:pPr>
      <w:r>
        <w:rPr>
          <w:rFonts w:hint="eastAsia" w:ascii="Times New Roman" w:hAnsi="Times New Roman" w:eastAsia="方正仿宋_GBK" w:cs="Times New Roman"/>
          <w:strike w:val="0"/>
          <w:dstrike w:val="0"/>
          <w:kern w:val="0"/>
          <w:sz w:val="32"/>
          <w:szCs w:val="32"/>
          <w:highlight w:val="none"/>
          <w:lang w:val="en-US" w:eastAsia="zh-CN" w:bidi="ar-SA"/>
        </w:rPr>
        <w:t>9.根据《全国非法倾倒处置固体废物专项整治行动方案（2025—2027年）》要求，组织各地以非法倾倒填埋固体废物和非法拆解处置废弃设备及消费品为重点开展专项整治，形成第一批问题清单。（固化处）</w:t>
      </w:r>
    </w:p>
    <w:p w14:paraId="0528986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完成情况：完成</w:t>
      </w:r>
      <w:r>
        <w:rPr>
          <w:rFonts w:hint="default" w:ascii="Times New Roman" w:hAnsi="Times New Roman" w:eastAsia="方正仿宋_GBK" w:cs="Times New Roman"/>
          <w:color w:val="auto"/>
          <w:kern w:val="0"/>
          <w:sz w:val="32"/>
          <w:szCs w:val="32"/>
          <w:highlight w:val="none"/>
          <w:lang w:val="en-US" w:eastAsia="zh-CN" w:bidi="ar-SA"/>
        </w:rPr>
        <w:t>《关于转发〈全国非法倾倒处置固体废物专项整治行动方案（2025-2027 年）〉的通知》</w:t>
      </w:r>
      <w:r>
        <w:rPr>
          <w:rFonts w:hint="eastAsia" w:ascii="Times New Roman" w:hAnsi="Times New Roman" w:eastAsia="方正仿宋_GBK" w:cs="Times New Roman"/>
          <w:color w:val="auto"/>
          <w:kern w:val="0"/>
          <w:sz w:val="32"/>
          <w:szCs w:val="32"/>
          <w:highlight w:val="none"/>
          <w:lang w:val="en-US" w:eastAsia="zh-CN" w:bidi="ar-SA"/>
        </w:rPr>
        <w:t>的征求意见和会签工作，节后履行九部门盖章手续后印发；</w:t>
      </w:r>
      <w:r>
        <w:rPr>
          <w:rFonts w:hint="default" w:ascii="Times New Roman" w:hAnsi="Times New Roman" w:eastAsia="方正仿宋_GBK" w:cs="Times New Roman"/>
          <w:color w:val="auto"/>
          <w:kern w:val="0"/>
          <w:sz w:val="32"/>
          <w:szCs w:val="32"/>
          <w:highlight w:val="none"/>
          <w:lang w:val="en-US" w:eastAsia="zh-CN" w:bidi="ar-SA"/>
        </w:rPr>
        <w:t>组织各地开展非法倾倒排查信息录入核实</w:t>
      </w:r>
      <w:r>
        <w:rPr>
          <w:rFonts w:hint="eastAsia" w:ascii="Times New Roman" w:hAnsi="Times New Roman" w:eastAsia="方正仿宋_GBK" w:cs="Times New Roman"/>
          <w:color w:val="auto"/>
          <w:kern w:val="0"/>
          <w:sz w:val="32"/>
          <w:szCs w:val="32"/>
          <w:highlight w:val="none"/>
          <w:lang w:val="en-US" w:eastAsia="zh-CN" w:bidi="ar-SA"/>
        </w:rPr>
        <w:t>工作报省厅，非法倾倒填埋固体废物排查34个，立查立改31个，核实问题点位数量24个，涉及固废数量629341.54吨，占地面积124236平方米，已完成整改问题点位数量13个，治理固废数量317329.74吨。</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10.加强国庆、中秋及大阅兵等重要节日、活动期间环境隐患排查和应急值守；推进第二批10个重点工业园区突发水污染事件三级防控体系建设工作。</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5564A44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制订《关于开展中秋国庆假期生态环境领域安全生产检查的通知》，组织开展中秋、国庆期间环境隐患排查，本次检查以危险废物经营单位为主，共检查企业88家，发现隐患问题57个，整改完成45个；组织第二批十个重点工业园区开展突发水污染事件三级防控体系建设，截至目前，吕四港经济开发区、通州湾绿色化工拓展区吕四港区、海门经济开发区已完成三级防控体系建设，其余7个园区已经全部完成方案编制，正在施工建设中。</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11.组织开展2025年全市生态环境监测技能竞赛，完成理论考试和操作比武竞赛；组织南通市第四届环境治理供需对接洽谈会。（科监处）</w:t>
      </w:r>
    </w:p>
    <w:p w14:paraId="673A66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情况：组织全市监测技能比武竞赛，开展理论知识、实验分析、应急监测等方面练兵，产生3个优秀团体和10名表现突出个人；成功举办第四届环境治理供需对接洽谈会，全市逾300余家环境治理需求方企业与100余家环保技术供给方企业代表齐聚一堂，共商合作、共谋发展。</w:t>
      </w:r>
    </w:p>
    <w:p w14:paraId="1B69A3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0"/>
          <w:sz w:val="32"/>
          <w:szCs w:val="32"/>
          <w:highlight w:val="none"/>
          <w:lang w:val="en-US" w:eastAsia="zh-CN" w:bidi="ar-SA"/>
        </w:rPr>
      </w:pPr>
      <w:r>
        <w:rPr>
          <w:rFonts w:hint="eastAsia" w:ascii="Times New Roman" w:hAnsi="Times New Roman" w:eastAsia="方正仿宋_GBK" w:cs="Times New Roman"/>
          <w:b w:val="0"/>
          <w:kern w:val="0"/>
          <w:sz w:val="32"/>
          <w:szCs w:val="32"/>
          <w:highlight w:val="none"/>
          <w:lang w:val="en-US" w:eastAsia="zh-CN" w:bidi="ar-SA"/>
        </w:rPr>
        <w:t>12.</w:t>
      </w:r>
      <w:r>
        <w:rPr>
          <w:rFonts w:hint="eastAsia" w:ascii="Times New Roman" w:hAnsi="Times New Roman" w:eastAsia="方正仿宋_GBK" w:cs="Times New Roman"/>
          <w:bCs/>
          <w:kern w:val="0"/>
          <w:sz w:val="32"/>
          <w:szCs w:val="32"/>
          <w:highlight w:val="none"/>
          <w:lang w:val="en-US" w:eastAsia="zh-CN"/>
        </w:rPr>
        <w:t>组织</w:t>
      </w:r>
      <w:r>
        <w:rPr>
          <w:rFonts w:hint="eastAsia" w:ascii="Times New Roman" w:hAnsi="Times New Roman" w:eastAsia="方正仿宋_GBK" w:cs="Times New Roman"/>
          <w:kern w:val="0"/>
          <w:sz w:val="32"/>
          <w:szCs w:val="32"/>
          <w:highlight w:val="none"/>
          <w:lang w:val="en-US" w:eastAsia="zh-CN" w:bidi="ar-SA"/>
        </w:rPr>
        <w:t>开展</w:t>
      </w:r>
      <w:r>
        <w:rPr>
          <w:rFonts w:hint="eastAsia" w:ascii="Times New Roman" w:hAnsi="Times New Roman" w:eastAsia="方正仿宋_GBK" w:cs="Times New Roman"/>
          <w:bCs/>
          <w:kern w:val="0"/>
          <w:sz w:val="32"/>
          <w:szCs w:val="32"/>
          <w:highlight w:val="none"/>
          <w:lang w:val="en-US" w:eastAsia="zh-CN"/>
        </w:rPr>
        <w:t>2025年南通市生态环境执法技能竞赛决赛；根据省厅安排，组织参加2025年省执法和应急技能竞赛；做好省厅对南通市生态环境执法稽查迎查工作，对通州湾分局开展日常执法稽查；继续做好保障汛期水环境质量执法工作，依法组织开展涉气执法检查。</w:t>
      </w:r>
      <w:r>
        <w:rPr>
          <w:rFonts w:hint="eastAsia" w:ascii="Times New Roman" w:hAnsi="Times New Roman" w:eastAsia="方正仿宋_GBK" w:cs="Times New Roman"/>
          <w:b w:val="0"/>
          <w:kern w:val="0"/>
          <w:sz w:val="32"/>
          <w:szCs w:val="32"/>
          <w:highlight w:val="none"/>
          <w:lang w:val="en-US" w:eastAsia="zh-CN" w:bidi="ar-SA"/>
        </w:rPr>
        <w:t>（执法局）</w:t>
      </w:r>
    </w:p>
    <w:p w14:paraId="39CEF4E8">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eastAsia" w:ascii="Times New Roman" w:hAnsi="Times New Roman" w:eastAsia="方正仿宋_GBK" w:cs="Times New Roman"/>
          <w:b w:val="0"/>
          <w:kern w:val="0"/>
          <w:sz w:val="32"/>
          <w:szCs w:val="32"/>
          <w:highlight w:val="none"/>
          <w:lang w:val="en-US" w:eastAsia="zh-CN" w:bidi="ar-SA"/>
        </w:rPr>
      </w:pPr>
      <w:r>
        <w:rPr>
          <w:rFonts w:hint="eastAsia" w:ascii="Times New Roman" w:hAnsi="Times New Roman" w:eastAsia="方正仿宋_GBK" w:cs="Times New Roman"/>
          <w:b w:val="0"/>
          <w:kern w:val="0"/>
          <w:sz w:val="32"/>
          <w:szCs w:val="32"/>
          <w:highlight w:val="none"/>
          <w:lang w:val="en-US" w:eastAsia="zh-CN" w:bidi="ar-SA"/>
        </w:rPr>
        <w:t>完成情况：</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一是</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9月16日，联合市委组织部、市级机关工委、市人社局、市总工会开展了第九届南通市生态环境执法技能竞赛，全市20名选手参加决赛；9月17—18日，组织参加了全省应急技能竞赛。9月22—23日，组织选手参加2025年全省执法技能竞赛。</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二是</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9月9日—9月12日，省厅对我市开展日常执法稽查，配合省厅做好相关工作。完成对通州湾分局的日常执法稽查。</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三是</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持续组织2025年保障汛期水环境质量执法工作，截至9月25日，全市共检查481个污染源，共计发现环境问题79个，违法行为3个；开展大气污染过程涉气巡查检查，根据生态环境部工作安排开展2025009轮次问题线索核查工作，核查上报企业20家，发现一般问题93个，突出问题17个。</w:t>
      </w:r>
    </w:p>
    <w:p w14:paraId="5DF26B03">
      <w:pPr>
        <w:spacing w:line="520" w:lineRule="exact"/>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13.扎实推进网络安全宣传周相关工作，组织开展网络安全培训与应急演练，推动网络安全意识深入人心，筑牢网络安全防线。</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（监控中心）</w:t>
      </w:r>
    </w:p>
    <w:p w14:paraId="253D99AA">
      <w:pPr>
        <w:spacing w:line="590" w:lineRule="exact"/>
        <w:ind w:firstLine="640" w:firstLineChars="200"/>
        <w:rPr>
          <w:rFonts w:hint="eastAsia" w:ascii="Times New Roman" w:hAnsi="Times New Roman" w:eastAsia="方正仿宋_GBK" w:cs="Times New Roman"/>
          <w:sz w:val="32"/>
          <w:szCs w:val="32"/>
          <w:highlight w:val="yellow"/>
          <w:lang w:val="en-US" w:eastAsia="zh-CN"/>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完成情况：国家网络安全宣传周期间，组织系统内网络安全技术人员开展网络安全培训和攻防演练活动；通过培训、演练和宣传三位一体的推进，切实增强了干部职工的网络安全意识，有效提升了网络安全应急响应和防护能力，为筑牢网络安全防线奠定了坚实基础。</w:t>
      </w:r>
    </w:p>
    <w:p w14:paraId="5F300E82">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14.组织人员参加第二批次环境监测人员上岗证理论考核工作；组织开展水质、空气、噪声自动监测站运维项目招标工作；组织开展年度监测技能竞赛集训工作。（监测站）</w:t>
      </w:r>
    </w:p>
    <w:p w14:paraId="4533D848">
      <w:pPr>
        <w:spacing w:line="590" w:lineRule="exact"/>
        <w:ind w:firstLine="640" w:firstLineChars="200"/>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 xml:space="preserve"> 11人参加省监测中心组织的环境监测人员上岗证61个科目的理论考试；组队参加市生态环境监测技能竞赛。按时序组织开展水质、空气、噪声自动监测站运维服务项目招标工作。</w:t>
      </w:r>
    </w:p>
    <w:p w14:paraId="7D76E61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15.根据财政要求完成2025年度上半年预算绩效监控工作、完成2024年度决算公开内容的编制、审核及发布工作。（财审处）</w:t>
      </w:r>
    </w:p>
    <w:p w14:paraId="5D428E91">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完成情况：组织局机关各处室及直属单位编制2026年度“一上”部门预算，完成预算一体化系统“一上”部门预算数据的录入、审核及上报工作。</w:t>
      </w:r>
    </w:p>
    <w:p w14:paraId="55012889">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16.围绕“生态环境高水平保护支撑经济社会高质量发展”主题，组织开展系列新闻宣传；部门联合策划开展2025年第九届全国净滩公益活动南通分会场活动。（宣教处、宣教中心）</w:t>
      </w:r>
    </w:p>
    <w:p w14:paraId="4C55303A">
      <w:pPr>
        <w:spacing w:line="590" w:lineRule="exact"/>
        <w:ind w:firstLine="640" w:firstLineChars="200"/>
        <w:rPr>
          <w:rFonts w:hint="default" w:ascii="Times New Roman" w:hAnsi="Times New Roman" w:eastAsia="方正仿宋_GBK" w:cs="Times New Roman"/>
          <w:b w:val="0"/>
          <w:kern w:val="2"/>
          <w:sz w:val="32"/>
          <w:szCs w:val="32"/>
          <w:highlight w:val="yellow"/>
          <w:lang w:val="en-US" w:eastAsia="zh-CN" w:bidi="ar-SA"/>
        </w:rPr>
      </w:pPr>
      <w:r>
        <w:rPr>
          <w:rFonts w:ascii="Times New Roman" w:hAnsi="Times New Roman" w:eastAsia="方正仿宋_GBK"/>
          <w:color w:val="000000"/>
          <w:sz w:val="32"/>
          <w:szCs w:val="32"/>
        </w:rPr>
        <w:t>完成情况：</w:t>
      </w:r>
      <w:r>
        <w:rPr>
          <w:rFonts w:hint="eastAsia" w:ascii="Times New Roman" w:hAnsi="Times New Roman" w:eastAsia="方正仿宋_GBK"/>
          <w:color w:val="000000"/>
          <w:sz w:val="32"/>
          <w:szCs w:val="32"/>
        </w:rPr>
        <w:t>在《中国环境报》、学习强国等国家、省、市各级平台发布《点绿成金，江苏南通擘画绿色发展新画卷》《南通首笔碳减排支持工具贷款成功落地》等稿件多篇</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b w:val="0"/>
          <w:color w:val="000000"/>
          <w:kern w:val="2"/>
          <w:sz w:val="32"/>
          <w:szCs w:val="32"/>
          <w:lang w:val="en-US"/>
        </w:rPr>
        <w:t>9月20日，与市委统战部等部门联合，在启东市江海澜湾旅游度假区举办第九届全国净滩公益活动（南通站）</w:t>
      </w:r>
      <w:r>
        <w:rPr>
          <w:rFonts w:hint="eastAsia" w:ascii="Times New Roman" w:hAnsi="Times New Roman" w:eastAsia="方正仿宋_GBK"/>
          <w:b w:val="0"/>
          <w:color w:val="000000"/>
          <w:kern w:val="2"/>
          <w:sz w:val="32"/>
          <w:szCs w:val="32"/>
          <w:lang w:val="en-US" w:eastAsia="zh-CN"/>
        </w:rPr>
        <w:t>“</w:t>
      </w:r>
      <w:r>
        <w:rPr>
          <w:rFonts w:hint="eastAsia" w:ascii="Times New Roman" w:hAnsi="Times New Roman" w:eastAsia="方正仿宋_GBK"/>
          <w:b w:val="0"/>
          <w:color w:val="000000"/>
          <w:kern w:val="2"/>
          <w:sz w:val="32"/>
          <w:szCs w:val="32"/>
          <w:lang w:val="en-US"/>
        </w:rPr>
        <w:t>暨美丽海湾 志愿同行</w:t>
      </w:r>
      <w:r>
        <w:rPr>
          <w:rFonts w:hint="eastAsia" w:ascii="Times New Roman" w:hAnsi="Times New Roman" w:eastAsia="方正仿宋_GBK"/>
          <w:b w:val="0"/>
          <w:color w:val="000000"/>
          <w:kern w:val="2"/>
          <w:sz w:val="32"/>
          <w:szCs w:val="32"/>
          <w:lang w:val="en-US" w:eastAsia="zh-CN"/>
        </w:rPr>
        <w:t>”</w:t>
      </w:r>
      <w:r>
        <w:rPr>
          <w:rFonts w:hint="eastAsia" w:ascii="Times New Roman" w:hAnsi="Times New Roman" w:eastAsia="方正仿宋_GBK"/>
          <w:b w:val="0"/>
          <w:color w:val="000000"/>
          <w:kern w:val="2"/>
          <w:sz w:val="32"/>
          <w:szCs w:val="32"/>
          <w:lang w:val="en-US"/>
        </w:rPr>
        <w:t>活动，以“清塑护岸 守护蔚蓝”为主题，通过宣读倡议、赠送书籍、艺术展示、垃圾清理等方式，呼吁社会各界积极参与海洋生态保护，守护蔚蓝岸线</w:t>
      </w:r>
      <w:r>
        <w:rPr>
          <w:rFonts w:hint="eastAsia" w:ascii="Times New Roman" w:hAnsi="Times New Roman" w:eastAsia="方正仿宋_GBK"/>
          <w:b w:val="0"/>
          <w:color w:val="000000"/>
          <w:kern w:val="2"/>
          <w:sz w:val="32"/>
          <w:szCs w:val="32"/>
          <w:lang w:val="en-US" w:eastAsia="zh-CN"/>
        </w:rPr>
        <w:t>，</w:t>
      </w:r>
      <w:r>
        <w:rPr>
          <w:rFonts w:hint="eastAsia" w:ascii="Times New Roman" w:hAnsi="Times New Roman" w:eastAsia="方正仿宋_GBK"/>
          <w:b w:val="0"/>
          <w:color w:val="000000"/>
          <w:kern w:val="2"/>
          <w:sz w:val="32"/>
          <w:szCs w:val="32"/>
          <w:lang w:val="en-US"/>
        </w:rPr>
        <w:t>活动共吸引了300余名志愿者参与，获中国网、凤凰新闻等媒体报道。</w:t>
      </w: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9519B"/>
    <w:rsid w:val="0020398A"/>
    <w:rsid w:val="002C6CE4"/>
    <w:rsid w:val="00D422EB"/>
    <w:rsid w:val="00D9120E"/>
    <w:rsid w:val="00F02438"/>
    <w:rsid w:val="011858BB"/>
    <w:rsid w:val="0120300B"/>
    <w:rsid w:val="01DB6127"/>
    <w:rsid w:val="01E13230"/>
    <w:rsid w:val="025832EB"/>
    <w:rsid w:val="025D4AC9"/>
    <w:rsid w:val="02682A2A"/>
    <w:rsid w:val="02714551"/>
    <w:rsid w:val="027D10DB"/>
    <w:rsid w:val="0283123C"/>
    <w:rsid w:val="02A00124"/>
    <w:rsid w:val="02FC5613"/>
    <w:rsid w:val="031D31D8"/>
    <w:rsid w:val="0331461C"/>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E372937"/>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63C4C94"/>
    <w:rsid w:val="168971DA"/>
    <w:rsid w:val="169B0075"/>
    <w:rsid w:val="16D14E44"/>
    <w:rsid w:val="16D910CE"/>
    <w:rsid w:val="1784278F"/>
    <w:rsid w:val="17F61E31"/>
    <w:rsid w:val="180004DB"/>
    <w:rsid w:val="18A17224"/>
    <w:rsid w:val="18B253A2"/>
    <w:rsid w:val="18BF06A2"/>
    <w:rsid w:val="18E261BC"/>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CE4FD9"/>
    <w:rsid w:val="20E27336"/>
    <w:rsid w:val="21075951"/>
    <w:rsid w:val="210A56C3"/>
    <w:rsid w:val="21360DC6"/>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9903D6"/>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21357"/>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1124E8"/>
    <w:rsid w:val="50A27AA8"/>
    <w:rsid w:val="50AA418D"/>
    <w:rsid w:val="51764DA1"/>
    <w:rsid w:val="52100317"/>
    <w:rsid w:val="52142872"/>
    <w:rsid w:val="524C13C4"/>
    <w:rsid w:val="52880F1F"/>
    <w:rsid w:val="533E519B"/>
    <w:rsid w:val="54014B46"/>
    <w:rsid w:val="541F3947"/>
    <w:rsid w:val="54D233CE"/>
    <w:rsid w:val="5536081F"/>
    <w:rsid w:val="5575278F"/>
    <w:rsid w:val="56052DC2"/>
    <w:rsid w:val="56135070"/>
    <w:rsid w:val="561D5C85"/>
    <w:rsid w:val="563265AC"/>
    <w:rsid w:val="56EA4C31"/>
    <w:rsid w:val="57BE6E36"/>
    <w:rsid w:val="57E949D1"/>
    <w:rsid w:val="57F27FF6"/>
    <w:rsid w:val="58B54151"/>
    <w:rsid w:val="58F04A7C"/>
    <w:rsid w:val="593D7FC5"/>
    <w:rsid w:val="594D58D5"/>
    <w:rsid w:val="596936DC"/>
    <w:rsid w:val="597C04B1"/>
    <w:rsid w:val="597E747C"/>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7A7717"/>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5D57BE0"/>
    <w:rsid w:val="66003363"/>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2FA0FB3"/>
    <w:rsid w:val="733A7E97"/>
    <w:rsid w:val="734E2C7A"/>
    <w:rsid w:val="73CB42CA"/>
    <w:rsid w:val="73DF3EC6"/>
    <w:rsid w:val="74144967"/>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E7E09BD"/>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index 4"/>
    <w:basedOn w:val="1"/>
    <w:next w:val="1"/>
    <w:qFormat/>
    <w:uiPriority w:val="0"/>
    <w:pPr>
      <w:ind w:left="600" w:leftChars="6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2"/>
    <w:basedOn w:val="5"/>
    <w:qFormat/>
    <w:uiPriority w:val="99"/>
    <w:pPr>
      <w:ind w:firstLine="420" w:firstLineChars="200"/>
    </w:pPr>
  </w:style>
  <w:style w:type="paragraph" w:customStyle="1" w:styleId="15">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4216</Words>
  <Characters>4420</Characters>
  <Lines>0</Lines>
  <Paragraphs>0</Paragraphs>
  <TotalTime>0</TotalTime>
  <ScaleCrop>false</ScaleCrop>
  <LinksUpToDate>false</LinksUpToDate>
  <CharactersWithSpaces>4424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2025-11-17T02:04:23Z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