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bookmarkStart w:id="0" w:name="_GoBack"/>
            <w:r>
              <w:rPr>
                <w:rFonts w:ascii="宋体" w:hAnsi="宋体" w:eastAsia="宋体" w:cs="宋体"/>
                <w:b/>
                <w:sz w:val="52"/>
              </w:rPr>
              <w:t>2024年度南通市生态环境局单位预算公开</w:t>
            </w:r>
            <w:bookmarkEnd w:id="0"/>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负责建立健全生态环境基本制度。贯彻执行国家生态环境的方针政策和法律法规。会同有关部门拟订全市生态环境政策、规划并组织实施，起草生态环境地方性法规和规章草案。会同有关部门编制并监督实施生态环境规划和生态环境功能区划，组织制定全市各类地方生态环境标准、基准和技术规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（二）负责组织指导、协调全市生态文明建设工作，组织编制生态文明建设规划，开展生态文明建设考核和评价。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生态环境问题的统筹协调和监督管理。牵头协调全市范围内环境污染事故和生态破坏事件的调查处理，指导协调县（市）区政府对突发生态环境事件的应急、预警工作，牵头指导实施生态环境损害赔偿制度，协调解决有关跨区域环境污染纠纷，统筹协调全市重点区域、流域、海域生态环境保护工作。指导基层生态环境保护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监督指导国家、省、市减排目标的落实。组织实施各类污染物排放总量控制、排污许可证制度并监督管理。根据国家、省减排目标任务，提出全市实施总量控制的污染物名称和控制指标，监督检查县（市）区污染物减排任务完成情况，实施生态环境保护目标责任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（五）负责提出生态环境领域固定资产投资规模和方向、市财政性资金安排的意见，按规定权限审批、核准全市规划内和年度计划规模内固定资产投资项目，配合有关部门做好组织实施和监督工作。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环境污染防治的监督管理。制定大气、水、海洋、土壤、噪声、光、恶臭、固体废物、化学品、机动车等污染防治管理制度并监督实施。指导协调和监督农村生态环境保护，会同有关部门监督管理饮用水水源地生态环境保护工作，组织指导城乡环境综合整治工作，监督指导农业面源污染治理工作。监督指导区域大气环境保护工作，组织实施区域大气污染联防联控协作机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指导协调和监督生态保护修复工作。组织编制生态保护规划，监督对生态环境有影响的自然资源开发利用活动、重要生态环境建设和生态破坏恢复工作。组织制定各类自然保护地生态环境监督管理制度并监督执法。监督野生动植物保护、湿地生态环境保护等工作。监督生物技术环境安全，牵头生物物种（含遗传资源）工作，组织协调生物多样性保护工作，参与生态保护补偿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核与辐射安全的监督管理。对核技术应用、电磁辐射和伴有放射性矿产资源开发利用中的污染防治实施统一监督管理，会同有关部门负责放射性物质运输的监督管理，参与核事故应急处置，负责辐射环境事故应急处理工作，负责废旧放射源和放射性废物的管理，组织辐射环境监测。配合上级生态环境部门对核设施安全、核材料管制和民用核安全设备实施监督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生态环境准入的监督管理。按国家、省、市规定和行政审批制度改革要求组织审查经济和技术政策、发展规划以及经济开发计划的环境影响评价文件，按国家、省、市规定和行政审批制度改革要求审批或审查开发建设区域、规划、项目环境影响评价文件。拟订并组织实施生态环境准入清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生态环境监测工作。组织实施生态环境监测制度、规范和标准，建立生态环境监测质量管理制度并组织实施。会同有关部门统一规划全市生态环境质量监测站点设置，组织实施生态环境质量监测、污染源监督性监测、生态环境执法监测、温室气体减排监测、应急监测。组织对全市生态环境质量状况进行调查评价、预警预测，负责全市生态环境监测网的建设和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组织开展生态环境监督检查工作。负责协调国家、省生态环境监察和督察工作。根据市委安排，经市政府授权，对市有关部门和县（市）区生态环境保护法律法规、标准、政策、规划执行情况，生态环境保护党政同责、一岗双责落实情况，以及环境质量责任落实情况进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（十二）负责生态环境监督执法。负责全市生态环境保护综合行政执法工作，组织开展全市生态环境保护执法检查活动，查处生态环境违法问题。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（十三）负责生态环境信息化工作。建设和管理生态环境信息网。统一发布全市生态环境综合性报告和重大生态环境信息。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组织指导和协调生态环境宣传教育工作。制定并组织实施生态环境保护宣传教育纲要，推动社会组织和公众参与生态环境保护。开展生态环境科技工作，组织生态环境重大科学研究和技术工程示范，推动生态环境技术管理体系建设。参与指导推动循环经济和生态环保产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开展应对气候变化和生态环境对外合作交流工作。贯彻落实应对气候变化及温室气体减排的战略、规划和政策。负责全市生态环境国际合作和利用外资项目，组织协调有关生态环境国际条约的履约工作。参与处理涉外生态环境事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七）职能转变。市生态环境局实行以省生态环境厅为主的双重管理体制。统一行使生态和城乡各类污染排放监督管理与行政执法职责，切实履行监管责任，全面落实大气、水、土壤污染防治行动计划，大幅减少进口固体废物种类和数量直至全面禁止洋垃圾入境。对县（市）区生态环境机构实行垂直管理体制，加强全市生态环境系统党的建设。构建政府为主导、企业为主体、社会组织和公众共同参与的生态环境治理体系，实行最严格的生态环境保护制度，严守生态保护红线和环境质量底线，坚决打好污染防治攻坚战，保障全市生态安全，为建设“强富美高”新南通奠定坚实生态环境基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人事处、法规标准处、财务与审计处、宣传教育处、综合业务处、综合监督处、自然生态保护处（应对气候变化处）、水生态环境处、海洋生态环境处、大气环境处、土壤生态环境处、固体废物与化学品处（核与辐射环境管理处）、环境影响评价与排放管理处（行政服务处）、科技与监测处、安全生产监督处、执法监督处、机关党委、老干部处、工会和共青团组织。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2024年，我局将深入学习贯彻全国、全省生态环境保护大会精神和习近平总书记考察江苏重要讲话精神，坚决守护好出江入海生态屏障，全面推进美丽南通建设，以高品质生态环境支撑高质量发展。环境质量目标：力争PM2.5平均浓度和优良天数比例保持全省前列，力争国省考断面优Ⅲ比例100%，近岸海域水质优良（一、二类）比例达到省定目标，重点建设用地安全利用得到有效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强化生态保护，推动发展方式低碳化。健全“三线一单”分区管控体系，完善生态环境分区管控与国土空间规划衔接技术路径，加强全流程监管运用。全面推动纺织、化工等重点行业绿色化改造，推进重点行业资源能源高效利用、污染排放持续下降。深化生态安全缓冲区、生态岛试验区等试点示范，建设生物多样性展示馆，科学运用鸟类、江豚智能识别监测系统，打造“两带多点”生物多样性保护样板。巩固生态文明建设示范创建成果，海门区、启东市争创国家生态文明建设示范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聚焦重点领域，打好治污攻坚主动仗。统筹臭氧、PM2.5专项整治，深化工业源、移动源、扬尘源和生活源污染治理，强化源头减排和预警管控。编制《2023—2024年臭氧污染综合治理实施方案》，编排1935个臭氧污染综合治理项目，力争6月底前全面完成。针对北凌河、栟茶运河、如泰运河等重点流域，排布三批369项治水工程。在重点国省考断面流域沿线集中水稻种植区，实施21个农田排灌系统生态化改造项目。推进194个农村生活污水治理工程，农村生活污水治理率提升至65%。推进淮河流域排污口“查、测、溯、治”，力争年底前全面完成整治任务。大力推进“无废城市”“无废园区”建设，健全土壤和地下水全链条污染防控体系，保障土壤环境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厚植为民情怀，提升监管水平筑防线。积极回应群众关切，切实解决老百姓“家门口”的噪声、异味等问题，不断提高群众生态环境获得感。狠抓生态环保督察、省政府挂牌督办、长江警示片等交办问题整改，确保按期验收销号。深化公检法环四部门联动，充分发挥环保公安打击环境污染犯罪融合战队作用，运用执法尖兵和执法能手力量查处一批大案要案。积极探索非现场执法监管经验，深化生态环境信访“法治化、信息化、科学化”建设试点，强化重点环境风险企业三级防控能力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坚持服务发展，助力营商环境再优化。扩大规划环评与项目环评联动试点范围，助力更多优质项目享受政策红利。高效衔接排污许可、环评审批、总量管理等制度，探索政府储备一、二级市场竞价模式及有偿使用试点，优化排污权、碳排放权等资源环境要素配置。开展企业环保接待日、重点优质企业环保“体检”等活动，充分运用合规治理、学法减罚等制度，强化企业环境管理指导帮扶。用好“环保贷”“环保担”等政策工具，推广生态环境导向的开发（EOD）模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深化改革创新，夯实治理能力提效能。积极推进生态环境损害赔偿地方立法，加快《南通市生态环境损害赔偿程序规定》起草、论证等工作，推动生态环境损害赔偿率先走上法治轨道。排定142项环境基础设施建设年度工程项目，计划总投资约74.71亿元，力争开工率、完工率保持全省前列。深化规划环评与项目环评联动试点、总量管理、工业园区限值限量管理改革，强化监测监控、预警应急、行政执法联动，持续发挥“三代表一委员”督查作用，凝聚治理合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培育生态文化，绘就绿色和谐新图景。以江苏生态文明学院为主阵地，开发生态文明教育精品课程，将课堂教学与现场教学有机结合，打造省内经典培训线路。扎实做好“最美环保人”等先进典型培育选树，紧扣“一片山、一艘船、一座岛、一道湾”等试点示范，挖掘提炼更多“沧桑巨变”美丽故事。结合“六五”环境日、全国生态日，扎实推进“美丽中国，我是行动者”主题实践，深入开展“生态文明第一课”等主题活动，推动习近平生态文明思想深入人心。</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南通市生态环境局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南通市生态环境局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3,350.67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2,494.13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856.54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3,350.67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3,350.67</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3,350.67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3,350.67</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3,350.67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3,350.67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3,350.67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3,350.67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3,350.67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3,350.67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3,350.67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3,011.97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2,494.13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2,494.13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南通市生态环境局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3,350.67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2,494.13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856.54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3,350.67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3,350.67</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3,350.67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3,011.97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2,727.96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284.01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338.70</w:t>
            </w:r>
          </w:p>
        </w:tc>
      </w:tr>
      <w:tr>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2,494.13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1,871.42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2,494.13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1,871.42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1,871.42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514.69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514.69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514.69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南通市生态环境局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3,011.97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2,727.96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2,373.63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2,373.63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3,350.67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3,011.97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2,727.96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2,494.13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2,494.13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2,155.43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3,011.97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2,727.96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2,373.63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2,373.63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802.91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12.56</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南通市生态环境局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临时挂靠机构工作经费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生态环境综合管理专项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生态环境综合管理专项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临时挂靠机构工作经费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临时挂靠机构工作经费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南通市生态环境局2024年度收入、支出预算总计3,350.67万元，与上年相比收、支预算总计各增加175.91万元，增长5.54%。其中：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（一）收入预算总计3,350.67万元。包括：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1．本年收入合计3,350.67万元。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（1）一般公共预算拨款收入3,350.67万元，与上年相比增加175.91万元，增长5.54%。主要原因是人员经费口径调整，收入较上年增加。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（二）支出预算总计3,350.67万元。包括：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1．本年支出合计3,350.67万元。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（1）节能环保支出（类）支出2,494.13万元，主要用于我局人员经费、日常办公经费及职能项目经费。与上年相比增加183.87万元，增长7.96%。主要原因是人员经费口径调整，支出较上年增加。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（2）住房保障支出（类）支出856.54万元，主要用于我局在职人员住房公积金、提租补贴及离退休人员提租补贴支出。与上年相比减少7.96万元，减少0.92%。主要原因是在职人员减少，住房保障类支出较上年减少。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南通市生态环境局2024年收入预算合计3,350.67万元，包括本年收入3,350.67万元，上年结转结余0万元。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本年一般公共预算收入3,350.67万元，占100%；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南通市生态环境局2024年支出预算合计3,350.67万元，其中：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基本支出3,011.97万元，占89.89%；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项目支出338.7万元，占10.11%；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南通市生态环境局2024年度财政拨款收、支总预算3,350.67万元。与上年相比，财政拨款收、支总计各增加175.91万元，增长5.54%。主要原因是人员经费口径调整，收、支预算较上年增加。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南通市生态环境局2024年财政拨款预算支出3,350.67万元，占本年支出合计的100%。与上年相比，财政拨款支出增加175.91万元，增长5.54%。主要原因是人员经费口径调整，支出较上年增加。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（一）节能环保支出（类）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1.环境保护管理事务（款）行政运行（项）支出2,155.43万元，与上年相比增加197.37万元，增长10.08%。主要原因是人员经费口径调整，支出较上年增加。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2.环境保护管理事务（款）一般行政管理事务（项）支出338.7万元，与上年相比减少13.5万元，减少3.83%。主要原因是办公设备购置费较上年减少。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1.住房改革支出（款）住房公积金（项）支出341.85万元，与上年相比减少0.42万元，减少0.12%。主要原因是在职人员减少，住房公积金支出较上年减少。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2.住房改革支出（款）提租补贴（项）支出514.69万元，与上年相比减少7.54万元，减少1.44%。主要原因是在职人员减少，提租补贴支出较上年减少。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南通市生态环境局2024年度财政拨款基本支出预算3,011.97万元，其中：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2,727.96万元。主要包括：基本工资、津贴补贴、奖金、机关事业单位基本养老保险缴费、职业年金缴费、职工基本医疗保险缴费、公务员医疗补助缴费、其他社会保障缴费、住房公积金、其他工资福利支出、离休费、退休费、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（二）公用经费284.01万元。主要包括：办公费、印刷费、邮电费、差旅费、维修（护）费、会议费、培训费、公务接待费、劳务费、工会经费、福利费、其他交通费用、其他商品和服务支出。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南通市生态环境局2024年一般公共预算财政拨款支出预算3,350.67万元，与上年相比增加175.91万元，增长5.54%。主要原因是人员经费口径调整，支出较上年增加。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南通市生态环境局2024年度一般公共预算财政拨款基本支出预算3,011.97万元，其中：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2,727.96万元。主要包括：基本工资、津贴补贴、奖金、机关事业单位基本养老保险缴费、职业年金缴费、职工基本医疗保险缴费、公务员医疗补助缴费、其他社会保障缴费、住房公积金、其他工资福利支出、离休费、退休费、奖励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（二）公用经费284.01万元。主要包括：办公费、印刷费、邮电费、差旅费、维修（护）费、会议费、培训费、公务接待费、劳务费、工会经费、福利费、其他交通费用、其他商品和服务支出。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拨款安排的“三公”经费支出预算10.02万元，与上年预算数相同。其中，因公出国（境）费支出0万元，占“三公”经费的0%；公务用车购置及运行维护费支出0万元，占“三公”经费的0%；公务接待费支出10.02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3．公务接待费预算支出10.02万元，与上年预算数相同。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南通市生态环境局2024年度一般公共预算拨款安排的会议费预算支出12.56万元，与上年预算数相同。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南通市生态环境局2024年度一般公共预算拨款安排的培训费预算支出37.2万元，与上年预算数相同。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南通市生态环境局2024年国有资本经营预算支出0万元。与上年预算数相同。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2024年本单位一般公共预算机关运行经费预算支出284.01万元，与上年相比减少1.98万元，减少0.69%。主要原因是在职人员减少，公用经费预算减少。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2024年度政府采购支出预算总额130.09万元，其中：拟采购货物支出12.09万元、拟采购工程支出0万元、拟采购服务支出118万元。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6台（套），单价100万元（含）以上的专用设备10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单位整体支出纳入绩效目标管理，涉及财政性资金3,350.67万元；本单位共7个项目纳入绩效目标管理，涉及财政性资金合计338.7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八、节能环保支出(类)环境保护管理事务(款)行政运行(项)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九、节能环保支出(类)环境保护管理事务(款)一般行政管理事务(项)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南通市生态环境局</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1F335DF"/>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2024-04-19T06:54:32Z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E555B474F2B84232B58467B5298F48A0</vt:lpwstr>
  </property>
  <property fmtid="{D5CDD505-2E9C-101B-9397-08002B2CF9AE}" pid="5" name="KSOProductBuildVer">
    <vt:lpwstr>2052-11.8.2.11019</vt:lpwstr>
  </property>
  <property fmtid="{D5CDD505-2E9C-101B-9397-08002B2CF9AE}" pid="6" name="LastSaved">
    <vt:filetime>2021-04-15T00:00:00Z</vt:filetime>
  </property>
</Properties>
</file>