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09EB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center"/>
        <w:textAlignment w:val="auto"/>
        <w:rPr>
          <w:rFonts w:hint="default" w:ascii="Times New Roman" w:hAnsi="Times New Roman" w:eastAsia="方正仿宋_GBK" w:cs="Times New Roman"/>
          <w:sz w:val="32"/>
          <w:szCs w:val="32"/>
          <w:highlight w:val="none"/>
          <w:lang w:val="en-US" w:eastAsia="zh-CN"/>
        </w:rPr>
      </w:pPr>
    </w:p>
    <w:p w14:paraId="56C065F9">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202</w:t>
      </w:r>
      <w:r>
        <w:rPr>
          <w:rFonts w:hint="eastAsia" w:ascii="Times New Roman" w:hAnsi="Times New Roman" w:eastAsia="方正小标宋_GBK" w:cs="Times New Roman"/>
          <w:sz w:val="44"/>
          <w:szCs w:val="44"/>
          <w:highlight w:val="none"/>
          <w:lang w:val="en-US" w:eastAsia="zh-CN"/>
        </w:rPr>
        <w:t>5</w:t>
      </w:r>
      <w:r>
        <w:rPr>
          <w:rFonts w:hint="default" w:ascii="Times New Roman" w:hAnsi="Times New Roman" w:eastAsia="方正小标宋_GBK" w:cs="Times New Roman"/>
          <w:sz w:val="44"/>
          <w:szCs w:val="44"/>
          <w:highlight w:val="none"/>
          <w:lang w:val="en-US" w:eastAsia="zh-CN"/>
        </w:rPr>
        <w:t>年</w:t>
      </w:r>
      <w:r>
        <w:rPr>
          <w:rFonts w:hint="eastAsia" w:ascii="Times New Roman" w:hAnsi="Times New Roman" w:eastAsia="方正小标宋_GBK" w:cs="Times New Roman"/>
          <w:sz w:val="44"/>
          <w:szCs w:val="44"/>
          <w:highlight w:val="none"/>
          <w:lang w:val="en-US" w:eastAsia="zh-CN"/>
        </w:rPr>
        <w:t>9</w:t>
      </w:r>
      <w:r>
        <w:rPr>
          <w:rFonts w:hint="default" w:ascii="Times New Roman" w:hAnsi="Times New Roman" w:eastAsia="方正小标宋_GBK" w:cs="Times New Roman"/>
          <w:sz w:val="44"/>
          <w:szCs w:val="44"/>
          <w:highlight w:val="none"/>
          <w:lang w:val="en-US" w:eastAsia="zh-CN"/>
        </w:rPr>
        <w:t>月份重点工作</w:t>
      </w:r>
    </w:p>
    <w:p w14:paraId="34216B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color w:val="auto"/>
          <w:sz w:val="32"/>
          <w:szCs w:val="40"/>
          <w:highlight w:val="none"/>
          <w:lang w:val="en-US" w:eastAsia="zh-CN"/>
        </w:rPr>
      </w:pPr>
      <w:bookmarkStart w:id="0" w:name="_GoBack"/>
      <w:bookmarkEnd w:id="0"/>
    </w:p>
    <w:p w14:paraId="2677DF77">
      <w:pPr>
        <w:numPr>
          <w:ilvl w:val="0"/>
          <w:numId w:val="0"/>
        </w:numPr>
        <w:spacing w:line="590" w:lineRule="exact"/>
        <w:ind w:firstLine="640" w:firstLineChars="200"/>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1.推进市委巡察反馈问题整改工作，及时调度整改情况。</w:t>
      </w:r>
      <w:r>
        <w:rPr>
          <w:rFonts w:hint="default" w:ascii="Times New Roman" w:hAnsi="Times New Roman" w:eastAsia="方正仿宋_GBK" w:cs="Times New Roman"/>
          <w:color w:val="000000"/>
          <w:sz w:val="32"/>
          <w:szCs w:val="32"/>
          <w:lang w:val="en-US" w:eastAsia="zh-CN"/>
        </w:rPr>
        <w:t>部署开展2025年</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算好廉政</w:t>
      </w:r>
      <w:r>
        <w:rPr>
          <w:rFonts w:hint="eastAsia" w:ascii="Times New Roman" w:hAnsi="Times New Roman" w:eastAsia="方正仿宋_GBK" w:cs="Times New Roman"/>
          <w:color w:val="000000"/>
          <w:sz w:val="32"/>
          <w:szCs w:val="32"/>
          <w:lang w:val="en-US" w:eastAsia="zh-CN"/>
        </w:rPr>
        <w:t>账”</w:t>
      </w:r>
      <w:r>
        <w:rPr>
          <w:rFonts w:hint="default" w:ascii="Times New Roman" w:hAnsi="Times New Roman" w:eastAsia="方正仿宋_GBK" w:cs="Times New Roman"/>
          <w:color w:val="000000"/>
          <w:sz w:val="32"/>
          <w:szCs w:val="32"/>
          <w:lang w:val="en-US" w:eastAsia="zh-CN"/>
        </w:rPr>
        <w:t>专题教育月活动</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部署国庆中秋</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纠四风树新风</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工作</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（机关党委）</w:t>
      </w:r>
    </w:p>
    <w:p w14:paraId="200BA4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持续推进中央、省生态环境保护督察交办问题整改；持续推进群众“房前屋后”突出生态环境问题整改；统筹做好局主要领导参加市政风行风热线上线活动相关准备工作。（综合监督处、信访办）</w:t>
      </w:r>
    </w:p>
    <w:p w14:paraId="6ED67AEC">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3.持续开展重点断面水质达标应急管控，组织各地在断面预警期间开展交叉互查，科学调度北凌新闸和洋口外闸活水；会同住建、水利等部门会商南通市长江李港水源地（含水库）保护区初步划分方案。（水处）</w:t>
      </w:r>
    </w:p>
    <w:p w14:paraId="0E0A17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4.合理分配、使用2024年度省级海洋环境质量生态补偿资金，系统谋划一批海洋治理工程；完成秋季近岸海域预警监测，推动近岸海域水质稳步提升。（海洋处）</w:t>
      </w:r>
    </w:p>
    <w:p w14:paraId="52AA981A">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kern w:val="2"/>
          <w:sz w:val="32"/>
          <w:szCs w:val="32"/>
          <w:highlight w:val="none"/>
          <w:lang w:val="en-US" w:eastAsia="zh-CN" w:bidi="ar-SA"/>
        </w:rPr>
      </w:pPr>
      <w:r>
        <w:rPr>
          <w:rFonts w:hint="eastAsia" w:ascii="Times New Roman" w:hAnsi="Times New Roman" w:eastAsia="方正仿宋_GBK" w:cs="Times New Roman"/>
          <w:b w:val="0"/>
          <w:kern w:val="2"/>
          <w:sz w:val="32"/>
          <w:szCs w:val="32"/>
          <w:highlight w:val="none"/>
          <w:lang w:val="en-US" w:eastAsia="zh-CN" w:bidi="ar-SA"/>
        </w:rPr>
        <w:t>5.强化9月PM</w:t>
      </w:r>
      <w:r>
        <w:rPr>
          <w:rFonts w:hint="eastAsia" w:ascii="Times New Roman" w:hAnsi="Times New Roman" w:eastAsia="方正仿宋_GBK" w:cs="Times New Roman"/>
          <w:b w:val="0"/>
          <w:kern w:val="2"/>
          <w:sz w:val="32"/>
          <w:szCs w:val="32"/>
          <w:highlight w:val="none"/>
          <w:vertAlign w:val="subscript"/>
          <w:lang w:val="en-US" w:eastAsia="zh-CN" w:bidi="ar-SA"/>
        </w:rPr>
        <w:t>2.5</w:t>
      </w:r>
      <w:r>
        <w:rPr>
          <w:rFonts w:hint="eastAsia" w:ascii="Times New Roman" w:hAnsi="Times New Roman" w:eastAsia="方正仿宋_GBK" w:cs="Times New Roman"/>
          <w:b w:val="0"/>
          <w:kern w:val="2"/>
          <w:sz w:val="32"/>
          <w:szCs w:val="32"/>
          <w:highlight w:val="none"/>
          <w:lang w:val="en-US" w:eastAsia="zh-CN" w:bidi="ar-SA"/>
        </w:rPr>
        <w:t>和臭氧“双控双减”，污染高值期间组织落实各项应急处置措施，推动大气环境质量稳步改善；根据部、省统一安排，做好下半年中央大气污染防治资金申报工作。（大气处）</w:t>
      </w:r>
    </w:p>
    <w:p w14:paraId="37CF2CB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6.</w:t>
      </w:r>
      <w:r>
        <w:rPr>
          <w:rFonts w:hint="eastAsia" w:ascii="Times New Roman" w:hAnsi="Times New Roman" w:eastAsia="方正仿宋_GBK" w:cs="Times New Roman"/>
          <w:sz w:val="32"/>
          <w:szCs w:val="32"/>
          <w:highlight w:val="none"/>
        </w:rPr>
        <w:t>持续推进长江沿线1公里化工腾退地块土壤污染状况调查和风险评估。</w:t>
      </w:r>
      <w:r>
        <w:rPr>
          <w:rFonts w:hint="eastAsia" w:ascii="Times New Roman" w:hAnsi="Times New Roman" w:eastAsia="方正仿宋_GBK" w:cs="Times New Roman"/>
          <w:b w:val="0"/>
          <w:bCs w:val="0"/>
          <w:sz w:val="32"/>
          <w:szCs w:val="32"/>
          <w:highlight w:val="none"/>
          <w:lang w:val="en-US" w:eastAsia="zh-CN"/>
        </w:rPr>
        <w:t>（土壤处）</w:t>
      </w:r>
    </w:p>
    <w:p w14:paraId="1A62BF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7.开展全市生态保护红线重点区域现场核查工作；完成军山“生态岛”试验区项目绩效评价。（自然处）</w:t>
      </w:r>
    </w:p>
    <w:p w14:paraId="64ABACEF">
      <w:pPr>
        <w:pStyle w:val="11"/>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theme="minorBidi"/>
          <w:b w:val="0"/>
          <w:bCs w:val="0"/>
          <w:kern w:val="2"/>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rPr>
        <w:t>8持续做好重大项目服务工作；持续推动2025年上半年环评抽查复核工作；更新、公布在通从业环评机构环评报告编制质量评分结果。</w:t>
      </w:r>
      <w:r>
        <w:rPr>
          <w:rFonts w:hint="default" w:ascii="Times New Roman" w:hAnsi="Times New Roman" w:eastAsia="方正仿宋_GBK" w:cs="Times New Roman"/>
          <w:kern w:val="0"/>
          <w:sz w:val="32"/>
          <w:szCs w:val="32"/>
          <w:highlight w:val="none"/>
          <w:lang w:val="en-US" w:eastAsia="zh-CN"/>
        </w:rPr>
        <w:t>（环评处、总量办）</w:t>
      </w:r>
    </w:p>
    <w:p w14:paraId="1876F8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strike w:val="0"/>
          <w:dstrike w:val="0"/>
          <w:kern w:val="0"/>
          <w:sz w:val="32"/>
          <w:szCs w:val="32"/>
          <w:highlight w:val="none"/>
          <w:lang w:val="en-US" w:eastAsia="zh-CN" w:bidi="ar-SA"/>
        </w:rPr>
      </w:pPr>
      <w:r>
        <w:rPr>
          <w:rFonts w:hint="eastAsia" w:ascii="Times New Roman" w:hAnsi="Times New Roman" w:eastAsia="方正仿宋_GBK" w:cs="Times New Roman"/>
          <w:strike w:val="0"/>
          <w:dstrike w:val="0"/>
          <w:kern w:val="0"/>
          <w:sz w:val="32"/>
          <w:szCs w:val="32"/>
          <w:highlight w:val="none"/>
          <w:lang w:val="en-US" w:eastAsia="zh-CN" w:bidi="ar-SA"/>
        </w:rPr>
        <w:t>9.根据《全国非法倾倒处置固体废物专项整治行动方案（2025-2027年）》要求，组织各地以非法倾倒填埋固体废物和非法拆解处置废弃设备及消费品为重点开展专项整治，形成第一批问题清单。（固化处）</w:t>
      </w:r>
    </w:p>
    <w:p w14:paraId="5DE55D1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10.加强国庆、中秋及大阅兵等重要节日、活动期间环境隐患排查和应急值守；推进第二批10个重点工业园区突发水污染事件三级防控体系建设工作。</w:t>
      </w:r>
      <w:r>
        <w:rPr>
          <w:rFonts w:hint="default" w:ascii="Times New Roman" w:hAnsi="Times New Roman" w:eastAsia="方正仿宋_GBK" w:cs="Times New Roman"/>
          <w:kern w:val="0"/>
          <w:sz w:val="32"/>
          <w:szCs w:val="32"/>
          <w:highlight w:val="none"/>
          <w:lang w:val="en-US" w:eastAsia="zh-CN" w:bidi="ar-SA"/>
        </w:rPr>
        <w:t>（</w:t>
      </w:r>
      <w:r>
        <w:rPr>
          <w:rFonts w:hint="eastAsia" w:ascii="Times New Roman" w:hAnsi="Times New Roman" w:eastAsia="方正仿宋_GBK" w:cs="Times New Roman"/>
          <w:kern w:val="0"/>
          <w:sz w:val="32"/>
          <w:szCs w:val="32"/>
          <w:highlight w:val="none"/>
          <w:lang w:val="en-US" w:eastAsia="zh-CN" w:bidi="ar-SA"/>
        </w:rPr>
        <w:t>安监</w:t>
      </w:r>
      <w:r>
        <w:rPr>
          <w:rFonts w:hint="default" w:ascii="Times New Roman" w:hAnsi="Times New Roman" w:eastAsia="方正仿宋_GBK" w:cs="Times New Roman"/>
          <w:kern w:val="0"/>
          <w:sz w:val="32"/>
          <w:szCs w:val="32"/>
          <w:highlight w:val="none"/>
          <w:lang w:val="en-US" w:eastAsia="zh-CN" w:bidi="ar-SA"/>
        </w:rPr>
        <w:t>处）</w:t>
      </w:r>
    </w:p>
    <w:p w14:paraId="110FEE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11.组织开展2025年全市生态环境监测技能竞赛，完成理论考试和操作比武竞赛；组织南通市第四届环境治理供需对接洽谈会。（科监处）</w:t>
      </w:r>
    </w:p>
    <w:p w14:paraId="1B69A3D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kern w:val="0"/>
          <w:sz w:val="32"/>
          <w:szCs w:val="32"/>
          <w:highlight w:val="none"/>
          <w:lang w:val="en-US" w:eastAsia="zh-CN" w:bidi="ar-SA"/>
        </w:rPr>
      </w:pPr>
      <w:r>
        <w:rPr>
          <w:rFonts w:hint="eastAsia" w:ascii="Times New Roman" w:hAnsi="Times New Roman" w:eastAsia="方正仿宋_GBK" w:cs="Times New Roman"/>
          <w:b w:val="0"/>
          <w:kern w:val="0"/>
          <w:sz w:val="32"/>
          <w:szCs w:val="32"/>
          <w:highlight w:val="none"/>
          <w:lang w:val="en-US" w:eastAsia="zh-CN" w:bidi="ar-SA"/>
        </w:rPr>
        <w:t>12.</w:t>
      </w:r>
      <w:r>
        <w:rPr>
          <w:rFonts w:hint="eastAsia" w:ascii="Times New Roman" w:hAnsi="Times New Roman" w:eastAsia="方正仿宋_GBK" w:cs="Times New Roman"/>
          <w:bCs/>
          <w:kern w:val="0"/>
          <w:sz w:val="32"/>
          <w:szCs w:val="32"/>
          <w:highlight w:val="none"/>
          <w:lang w:val="en-US" w:eastAsia="zh-CN"/>
        </w:rPr>
        <w:t>组织开展2025年南通市生态环境执法技能竞赛决赛；根据省厅安排，组织参加2025年省执法和应急技能竞赛；做好省厅对南通市生态环境执法稽查迎查工作，对通州湾分局开展日常执法稽查；继续做好保障汛期水环境质量执法工作，依法组织开展涉气执法检查。</w:t>
      </w:r>
      <w:r>
        <w:rPr>
          <w:rFonts w:hint="eastAsia" w:ascii="Times New Roman" w:hAnsi="Times New Roman" w:eastAsia="方正仿宋_GBK" w:cs="Times New Roman"/>
          <w:b w:val="0"/>
          <w:kern w:val="0"/>
          <w:sz w:val="32"/>
          <w:szCs w:val="32"/>
          <w:highlight w:val="none"/>
          <w:lang w:val="en-US" w:eastAsia="zh-CN" w:bidi="ar-SA"/>
        </w:rPr>
        <w:t>（执法局）</w:t>
      </w:r>
    </w:p>
    <w:p w14:paraId="5DF26B03">
      <w:pPr>
        <w:spacing w:line="52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13.</w:t>
      </w:r>
      <w:r>
        <w:rPr>
          <w:rFonts w:hint="eastAsia" w:ascii="Times New Roman" w:hAnsi="Times New Roman" w:eastAsia="方正仿宋_GBK"/>
          <w:sz w:val="32"/>
          <w:szCs w:val="32"/>
        </w:rPr>
        <w:t>扎实推进网络安全宣传周相关工作，组织开展网络安全培训与应急演练，推动网络安全意识深入人心，筑牢网络安全防线。</w:t>
      </w:r>
      <w:r>
        <w:rPr>
          <w:rFonts w:hint="default" w:ascii="Times New Roman" w:hAnsi="Times New Roman" w:eastAsia="方正仿宋_GBK"/>
          <w:sz w:val="32"/>
          <w:szCs w:val="32"/>
          <w:lang w:val="en-US" w:eastAsia="zh-CN"/>
        </w:rPr>
        <w:t>（监控中心）</w:t>
      </w:r>
    </w:p>
    <w:p w14:paraId="5F300E82">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14.组织人员参加第二批次环境监测人员上岗证理论考核工作；组织开展水质、空气、噪声自动监测站运维项目招标工作；组织开展年度监测技能竞赛集训工作。（监测站）</w:t>
      </w:r>
    </w:p>
    <w:p w14:paraId="7D76E61D">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15.根据财政要求完成2025年度上半年预算绩效监控工作、完成2024年度决算公开内容的编制、审核及发布工作。（财审处）</w:t>
      </w:r>
    </w:p>
    <w:p w14:paraId="55012889">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16.围绕“生态环境高水平保护支撑经济社会高质量发展”主题，组织开展系列新闻宣传；部门联合策划开展2025年第九届全国净滩公益活动南通分会场活动。（宣教处、宣教中心）</w:t>
      </w:r>
    </w:p>
    <w:p w14:paraId="46A67964">
      <w:pPr>
        <w:pStyle w:val="3"/>
        <w:keepNext w:val="0"/>
        <w:keepLines w:val="0"/>
        <w:pageBreakBefore w:val="0"/>
        <w:widowControl w:val="0"/>
        <w:kinsoku/>
        <w:wordWrap/>
        <w:overflowPunct/>
        <w:topLinePunct w:val="0"/>
        <w:bidi w:val="0"/>
        <w:adjustRightInd w:val="0"/>
        <w:snapToGrid w:val="0"/>
        <w:spacing w:line="590" w:lineRule="exact"/>
        <w:ind w:left="0" w:firstLine="640" w:firstLineChars="200"/>
        <w:textAlignment w:val="auto"/>
        <w:rPr>
          <w:rFonts w:hint="default" w:ascii="Times New Roman" w:hAnsi="Times New Roman" w:eastAsia="方正仿宋_GBK" w:cs="Times New Roman"/>
          <w:b w:val="0"/>
          <w:kern w:val="2"/>
          <w:sz w:val="32"/>
          <w:szCs w:val="32"/>
          <w:highlight w:val="yellow"/>
          <w:lang w:val="en-US" w:eastAsia="zh-CN" w:bidi="ar-SA"/>
        </w:rPr>
      </w:pPr>
    </w:p>
    <w:sectPr>
      <w:footerReference r:id="rId3" w:type="default"/>
      <w:pgSz w:w="11906" w:h="16838"/>
      <w:pgMar w:top="1814" w:right="1531" w:bottom="1984" w:left="1531" w:header="72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D48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19519B"/>
    <w:rsid w:val="0020398A"/>
    <w:rsid w:val="002C6CE4"/>
    <w:rsid w:val="00D422EB"/>
    <w:rsid w:val="00D9120E"/>
    <w:rsid w:val="00F02438"/>
    <w:rsid w:val="011858BB"/>
    <w:rsid w:val="0120300B"/>
    <w:rsid w:val="01DB6127"/>
    <w:rsid w:val="01E13230"/>
    <w:rsid w:val="025D4AC9"/>
    <w:rsid w:val="02682A2A"/>
    <w:rsid w:val="02714551"/>
    <w:rsid w:val="027D10DB"/>
    <w:rsid w:val="0283123C"/>
    <w:rsid w:val="02A00124"/>
    <w:rsid w:val="02FC5613"/>
    <w:rsid w:val="031D31D8"/>
    <w:rsid w:val="0331461C"/>
    <w:rsid w:val="038D778F"/>
    <w:rsid w:val="03A11C9E"/>
    <w:rsid w:val="03DB240E"/>
    <w:rsid w:val="03EC6602"/>
    <w:rsid w:val="03F2658E"/>
    <w:rsid w:val="04297620"/>
    <w:rsid w:val="047D1717"/>
    <w:rsid w:val="04A067D9"/>
    <w:rsid w:val="057C19CF"/>
    <w:rsid w:val="05E502DE"/>
    <w:rsid w:val="064C7E90"/>
    <w:rsid w:val="06585882"/>
    <w:rsid w:val="06BF3FA4"/>
    <w:rsid w:val="06BF6F6E"/>
    <w:rsid w:val="06E17C35"/>
    <w:rsid w:val="070C1C1B"/>
    <w:rsid w:val="07606C4D"/>
    <w:rsid w:val="07A23E81"/>
    <w:rsid w:val="07B54343"/>
    <w:rsid w:val="07EA0BA6"/>
    <w:rsid w:val="0831084F"/>
    <w:rsid w:val="084C3FED"/>
    <w:rsid w:val="08A700C8"/>
    <w:rsid w:val="09105B81"/>
    <w:rsid w:val="09293CBF"/>
    <w:rsid w:val="0934112F"/>
    <w:rsid w:val="09B36186"/>
    <w:rsid w:val="0A9C78E1"/>
    <w:rsid w:val="0AAE3DCE"/>
    <w:rsid w:val="0B654B12"/>
    <w:rsid w:val="0B681CE2"/>
    <w:rsid w:val="0B8421E4"/>
    <w:rsid w:val="0BA01A32"/>
    <w:rsid w:val="0BAC24A7"/>
    <w:rsid w:val="0BB90A81"/>
    <w:rsid w:val="0C764185"/>
    <w:rsid w:val="0C900FFF"/>
    <w:rsid w:val="0CF64E24"/>
    <w:rsid w:val="0DE45DB2"/>
    <w:rsid w:val="0E5858C9"/>
    <w:rsid w:val="0E7F6DC3"/>
    <w:rsid w:val="0E954589"/>
    <w:rsid w:val="0ED80568"/>
    <w:rsid w:val="0EE03F31"/>
    <w:rsid w:val="0EF05273"/>
    <w:rsid w:val="0F032360"/>
    <w:rsid w:val="0F0D5D19"/>
    <w:rsid w:val="0F1D40F6"/>
    <w:rsid w:val="0F941CA0"/>
    <w:rsid w:val="0FB47B5B"/>
    <w:rsid w:val="0FCF794E"/>
    <w:rsid w:val="0FE512B7"/>
    <w:rsid w:val="105E2D2F"/>
    <w:rsid w:val="10811B10"/>
    <w:rsid w:val="10AE6506"/>
    <w:rsid w:val="1111746F"/>
    <w:rsid w:val="111F7D1C"/>
    <w:rsid w:val="11535CDA"/>
    <w:rsid w:val="11AF2E80"/>
    <w:rsid w:val="11D813F0"/>
    <w:rsid w:val="121F3A82"/>
    <w:rsid w:val="12F5365F"/>
    <w:rsid w:val="13392BA7"/>
    <w:rsid w:val="13F617A7"/>
    <w:rsid w:val="14496F20"/>
    <w:rsid w:val="1480230F"/>
    <w:rsid w:val="149F4D92"/>
    <w:rsid w:val="14BB6448"/>
    <w:rsid w:val="14FE41AE"/>
    <w:rsid w:val="155E4790"/>
    <w:rsid w:val="157A3D24"/>
    <w:rsid w:val="163C4C94"/>
    <w:rsid w:val="168971DA"/>
    <w:rsid w:val="169B0075"/>
    <w:rsid w:val="16D14E44"/>
    <w:rsid w:val="16D910CE"/>
    <w:rsid w:val="1784278F"/>
    <w:rsid w:val="17F61E31"/>
    <w:rsid w:val="180004DB"/>
    <w:rsid w:val="18A17224"/>
    <w:rsid w:val="18B253A2"/>
    <w:rsid w:val="18BF06A2"/>
    <w:rsid w:val="18F02B0F"/>
    <w:rsid w:val="19030DCD"/>
    <w:rsid w:val="1966672F"/>
    <w:rsid w:val="199B3E31"/>
    <w:rsid w:val="199F4E17"/>
    <w:rsid w:val="19EC0EFA"/>
    <w:rsid w:val="19FF7E11"/>
    <w:rsid w:val="1A153AB6"/>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FF681A"/>
    <w:rsid w:val="200308CB"/>
    <w:rsid w:val="203366E9"/>
    <w:rsid w:val="206311D3"/>
    <w:rsid w:val="20CE4FD9"/>
    <w:rsid w:val="20E27336"/>
    <w:rsid w:val="21075951"/>
    <w:rsid w:val="210A56C3"/>
    <w:rsid w:val="21360DC6"/>
    <w:rsid w:val="22134B94"/>
    <w:rsid w:val="22276668"/>
    <w:rsid w:val="226E78E9"/>
    <w:rsid w:val="22AD2322"/>
    <w:rsid w:val="22C00CF5"/>
    <w:rsid w:val="22E2111F"/>
    <w:rsid w:val="2308758C"/>
    <w:rsid w:val="238C3479"/>
    <w:rsid w:val="243E4ED5"/>
    <w:rsid w:val="247823A5"/>
    <w:rsid w:val="24970B81"/>
    <w:rsid w:val="24E36FEC"/>
    <w:rsid w:val="25040C45"/>
    <w:rsid w:val="25564710"/>
    <w:rsid w:val="25847A9B"/>
    <w:rsid w:val="25A46830"/>
    <w:rsid w:val="26011F8D"/>
    <w:rsid w:val="26191A38"/>
    <w:rsid w:val="2624159B"/>
    <w:rsid w:val="26494ECA"/>
    <w:rsid w:val="26C74406"/>
    <w:rsid w:val="26CF18DA"/>
    <w:rsid w:val="27477F00"/>
    <w:rsid w:val="278933C1"/>
    <w:rsid w:val="27BD5803"/>
    <w:rsid w:val="27D579C0"/>
    <w:rsid w:val="28D56F0D"/>
    <w:rsid w:val="28E24F7B"/>
    <w:rsid w:val="29162D65"/>
    <w:rsid w:val="29343B9D"/>
    <w:rsid w:val="29747847"/>
    <w:rsid w:val="29A06011"/>
    <w:rsid w:val="29BA0811"/>
    <w:rsid w:val="29BD102A"/>
    <w:rsid w:val="29BD6E1C"/>
    <w:rsid w:val="29D91FA2"/>
    <w:rsid w:val="2A070FB7"/>
    <w:rsid w:val="2A07545B"/>
    <w:rsid w:val="2A3543E5"/>
    <w:rsid w:val="2A467755"/>
    <w:rsid w:val="2A8A7341"/>
    <w:rsid w:val="2AE1520B"/>
    <w:rsid w:val="2B50537B"/>
    <w:rsid w:val="2B5D7B3E"/>
    <w:rsid w:val="2B820C93"/>
    <w:rsid w:val="2BB533C1"/>
    <w:rsid w:val="2BE530EA"/>
    <w:rsid w:val="2BEA515D"/>
    <w:rsid w:val="2C2F5DF8"/>
    <w:rsid w:val="2CB857FA"/>
    <w:rsid w:val="2CE33B40"/>
    <w:rsid w:val="2D8A75B1"/>
    <w:rsid w:val="2DFA155F"/>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21076CF"/>
    <w:rsid w:val="321E602C"/>
    <w:rsid w:val="326B05FF"/>
    <w:rsid w:val="3276162F"/>
    <w:rsid w:val="329F26D5"/>
    <w:rsid w:val="32E7407C"/>
    <w:rsid w:val="32FC4C38"/>
    <w:rsid w:val="330A1C73"/>
    <w:rsid w:val="333910D0"/>
    <w:rsid w:val="33547CF0"/>
    <w:rsid w:val="336D3C63"/>
    <w:rsid w:val="337A53D0"/>
    <w:rsid w:val="33EE6036"/>
    <w:rsid w:val="33F90682"/>
    <w:rsid w:val="347D2BDF"/>
    <w:rsid w:val="34C07D98"/>
    <w:rsid w:val="34E94C5F"/>
    <w:rsid w:val="357C6CFE"/>
    <w:rsid w:val="35835A45"/>
    <w:rsid w:val="35DA391E"/>
    <w:rsid w:val="35FE00D7"/>
    <w:rsid w:val="362B5026"/>
    <w:rsid w:val="363B0EF3"/>
    <w:rsid w:val="36CE4087"/>
    <w:rsid w:val="36D24615"/>
    <w:rsid w:val="375171DB"/>
    <w:rsid w:val="37AE5168"/>
    <w:rsid w:val="37E2424A"/>
    <w:rsid w:val="37E312B6"/>
    <w:rsid w:val="380A3FE4"/>
    <w:rsid w:val="38726A59"/>
    <w:rsid w:val="38731B98"/>
    <w:rsid w:val="38C0104A"/>
    <w:rsid w:val="39551D3F"/>
    <w:rsid w:val="39C528B7"/>
    <w:rsid w:val="3A241712"/>
    <w:rsid w:val="3A3471DB"/>
    <w:rsid w:val="3A396F6B"/>
    <w:rsid w:val="3A70795F"/>
    <w:rsid w:val="3B9F38CB"/>
    <w:rsid w:val="3C0839B4"/>
    <w:rsid w:val="3C7C4E65"/>
    <w:rsid w:val="3D2A1867"/>
    <w:rsid w:val="3D714F4E"/>
    <w:rsid w:val="3DAA1B3A"/>
    <w:rsid w:val="3E1C72D0"/>
    <w:rsid w:val="3E1D5959"/>
    <w:rsid w:val="3EC40A4D"/>
    <w:rsid w:val="3EC8183F"/>
    <w:rsid w:val="3F281CA4"/>
    <w:rsid w:val="3F402AF4"/>
    <w:rsid w:val="3FB77F55"/>
    <w:rsid w:val="3FD20946"/>
    <w:rsid w:val="3FD47305"/>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3235256"/>
    <w:rsid w:val="437101AA"/>
    <w:rsid w:val="438673EC"/>
    <w:rsid w:val="439D67BD"/>
    <w:rsid w:val="43A22025"/>
    <w:rsid w:val="43A35D9D"/>
    <w:rsid w:val="43BE17DD"/>
    <w:rsid w:val="43D97258"/>
    <w:rsid w:val="44CC4274"/>
    <w:rsid w:val="44EC531A"/>
    <w:rsid w:val="451442E7"/>
    <w:rsid w:val="451E0C46"/>
    <w:rsid w:val="453942C3"/>
    <w:rsid w:val="457C55DF"/>
    <w:rsid w:val="458E3B43"/>
    <w:rsid w:val="46315CEA"/>
    <w:rsid w:val="469D0B09"/>
    <w:rsid w:val="469D6AD4"/>
    <w:rsid w:val="47A930EA"/>
    <w:rsid w:val="47E930E6"/>
    <w:rsid w:val="480C5471"/>
    <w:rsid w:val="487C14B7"/>
    <w:rsid w:val="48E331E2"/>
    <w:rsid w:val="48F6071D"/>
    <w:rsid w:val="4905090C"/>
    <w:rsid w:val="49540B15"/>
    <w:rsid w:val="496261FD"/>
    <w:rsid w:val="49BF6892"/>
    <w:rsid w:val="49F4618D"/>
    <w:rsid w:val="49FC1D63"/>
    <w:rsid w:val="4A911025"/>
    <w:rsid w:val="4AA87A83"/>
    <w:rsid w:val="4AD53A2F"/>
    <w:rsid w:val="4AE14461"/>
    <w:rsid w:val="4B7D4BC3"/>
    <w:rsid w:val="4B9A7E8E"/>
    <w:rsid w:val="4BDD6CC7"/>
    <w:rsid w:val="4C141607"/>
    <w:rsid w:val="4C1B22E6"/>
    <w:rsid w:val="4C1C0100"/>
    <w:rsid w:val="4C211F55"/>
    <w:rsid w:val="4C854CF4"/>
    <w:rsid w:val="4C964879"/>
    <w:rsid w:val="4C997D3D"/>
    <w:rsid w:val="4C9F6804"/>
    <w:rsid w:val="4DB16E26"/>
    <w:rsid w:val="4E14420B"/>
    <w:rsid w:val="4E2956C3"/>
    <w:rsid w:val="4E791EB9"/>
    <w:rsid w:val="4E8011B5"/>
    <w:rsid w:val="4E9401ED"/>
    <w:rsid w:val="4E9C58C3"/>
    <w:rsid w:val="4EA13F46"/>
    <w:rsid w:val="4EA56289"/>
    <w:rsid w:val="4EF94AC3"/>
    <w:rsid w:val="4F133B5A"/>
    <w:rsid w:val="4F227745"/>
    <w:rsid w:val="4F3D1A22"/>
    <w:rsid w:val="4FA5520C"/>
    <w:rsid w:val="4FBF0167"/>
    <w:rsid w:val="4FD10A75"/>
    <w:rsid w:val="50A27AA8"/>
    <w:rsid w:val="50AA418D"/>
    <w:rsid w:val="51764DA1"/>
    <w:rsid w:val="52100317"/>
    <w:rsid w:val="52142872"/>
    <w:rsid w:val="524C13C4"/>
    <w:rsid w:val="52880F1F"/>
    <w:rsid w:val="533E519B"/>
    <w:rsid w:val="54014B46"/>
    <w:rsid w:val="541F3947"/>
    <w:rsid w:val="54D233CE"/>
    <w:rsid w:val="5536081F"/>
    <w:rsid w:val="5575278F"/>
    <w:rsid w:val="56052DC2"/>
    <w:rsid w:val="56135070"/>
    <w:rsid w:val="561D5C85"/>
    <w:rsid w:val="563265AC"/>
    <w:rsid w:val="56EA4C31"/>
    <w:rsid w:val="57BE6E36"/>
    <w:rsid w:val="57E949D1"/>
    <w:rsid w:val="57F27FF6"/>
    <w:rsid w:val="58B54151"/>
    <w:rsid w:val="58F04A7C"/>
    <w:rsid w:val="593D7FC5"/>
    <w:rsid w:val="594D58D5"/>
    <w:rsid w:val="596936DC"/>
    <w:rsid w:val="597C04B1"/>
    <w:rsid w:val="597E747C"/>
    <w:rsid w:val="59B76324"/>
    <w:rsid w:val="59E675D1"/>
    <w:rsid w:val="5A3D7BB3"/>
    <w:rsid w:val="5A851901"/>
    <w:rsid w:val="5AAA499C"/>
    <w:rsid w:val="5B1076ED"/>
    <w:rsid w:val="5B475A62"/>
    <w:rsid w:val="5B495809"/>
    <w:rsid w:val="5BAD47DC"/>
    <w:rsid w:val="5BC02B40"/>
    <w:rsid w:val="5BC6133D"/>
    <w:rsid w:val="5C1A443E"/>
    <w:rsid w:val="5C2A5C42"/>
    <w:rsid w:val="5C441A74"/>
    <w:rsid w:val="5C4F11A4"/>
    <w:rsid w:val="5CB0576E"/>
    <w:rsid w:val="5D5B60A5"/>
    <w:rsid w:val="5E484841"/>
    <w:rsid w:val="5EFC1F27"/>
    <w:rsid w:val="5F1131A2"/>
    <w:rsid w:val="5F205041"/>
    <w:rsid w:val="5FB709F1"/>
    <w:rsid w:val="603F6B77"/>
    <w:rsid w:val="60C61032"/>
    <w:rsid w:val="60CB4E72"/>
    <w:rsid w:val="60D07D7A"/>
    <w:rsid w:val="60F150D5"/>
    <w:rsid w:val="614640ED"/>
    <w:rsid w:val="61572249"/>
    <w:rsid w:val="62971C61"/>
    <w:rsid w:val="62B121B2"/>
    <w:rsid w:val="62F22E14"/>
    <w:rsid w:val="63153207"/>
    <w:rsid w:val="635A1B7D"/>
    <w:rsid w:val="63732A72"/>
    <w:rsid w:val="63A720C8"/>
    <w:rsid w:val="64122BB6"/>
    <w:rsid w:val="64A514E5"/>
    <w:rsid w:val="64BC6FB6"/>
    <w:rsid w:val="6502427A"/>
    <w:rsid w:val="65481DEF"/>
    <w:rsid w:val="654C7BEB"/>
    <w:rsid w:val="655A7278"/>
    <w:rsid w:val="66003363"/>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5A1695"/>
    <w:rsid w:val="6A8347E7"/>
    <w:rsid w:val="6AEF7B12"/>
    <w:rsid w:val="6B05572B"/>
    <w:rsid w:val="6B3C062C"/>
    <w:rsid w:val="6B8F7589"/>
    <w:rsid w:val="6BAF08F4"/>
    <w:rsid w:val="6BC4672D"/>
    <w:rsid w:val="6C21558C"/>
    <w:rsid w:val="6C957D79"/>
    <w:rsid w:val="6CF5703B"/>
    <w:rsid w:val="6D3F754A"/>
    <w:rsid w:val="6D4337B9"/>
    <w:rsid w:val="6D472311"/>
    <w:rsid w:val="6D4F0522"/>
    <w:rsid w:val="6D864602"/>
    <w:rsid w:val="6DC37AA3"/>
    <w:rsid w:val="6DC94F21"/>
    <w:rsid w:val="6E047A6A"/>
    <w:rsid w:val="6E6C0454"/>
    <w:rsid w:val="6EAE2969"/>
    <w:rsid w:val="6ECD4160"/>
    <w:rsid w:val="6EE75EE9"/>
    <w:rsid w:val="6EF931D9"/>
    <w:rsid w:val="6F1D05B2"/>
    <w:rsid w:val="6F2E1FAD"/>
    <w:rsid w:val="6F6967C3"/>
    <w:rsid w:val="6F944668"/>
    <w:rsid w:val="6FA60972"/>
    <w:rsid w:val="6FFB750E"/>
    <w:rsid w:val="70294956"/>
    <w:rsid w:val="70A84711"/>
    <w:rsid w:val="70B865CD"/>
    <w:rsid w:val="70D67BF0"/>
    <w:rsid w:val="70F62781"/>
    <w:rsid w:val="71254A41"/>
    <w:rsid w:val="712815FE"/>
    <w:rsid w:val="72FA0FB3"/>
    <w:rsid w:val="733A7E97"/>
    <w:rsid w:val="734E2C7A"/>
    <w:rsid w:val="73CB42CA"/>
    <w:rsid w:val="73DF3EC6"/>
    <w:rsid w:val="74144967"/>
    <w:rsid w:val="75780D38"/>
    <w:rsid w:val="76637C05"/>
    <w:rsid w:val="76824889"/>
    <w:rsid w:val="768A2529"/>
    <w:rsid w:val="76A25B13"/>
    <w:rsid w:val="76C97F25"/>
    <w:rsid w:val="7702635B"/>
    <w:rsid w:val="77816E08"/>
    <w:rsid w:val="77830EBC"/>
    <w:rsid w:val="77872E31"/>
    <w:rsid w:val="779E6DB6"/>
    <w:rsid w:val="77B91682"/>
    <w:rsid w:val="77CB1D98"/>
    <w:rsid w:val="782D6979"/>
    <w:rsid w:val="78511348"/>
    <w:rsid w:val="786B285D"/>
    <w:rsid w:val="78ED416D"/>
    <w:rsid w:val="797B4D57"/>
    <w:rsid w:val="79E86B90"/>
    <w:rsid w:val="7A175C27"/>
    <w:rsid w:val="7A756500"/>
    <w:rsid w:val="7ABD4419"/>
    <w:rsid w:val="7ADE0CE6"/>
    <w:rsid w:val="7B256ABC"/>
    <w:rsid w:val="7B95154C"/>
    <w:rsid w:val="7BAF7E41"/>
    <w:rsid w:val="7BF860C2"/>
    <w:rsid w:val="7C783E6A"/>
    <w:rsid w:val="7C9C5B48"/>
    <w:rsid w:val="7CBE025D"/>
    <w:rsid w:val="7CD37A45"/>
    <w:rsid w:val="7CEA5E07"/>
    <w:rsid w:val="7D1312C2"/>
    <w:rsid w:val="7E3112C5"/>
    <w:rsid w:val="7E410B94"/>
    <w:rsid w:val="7E6D7850"/>
    <w:rsid w:val="7F204E37"/>
    <w:rsid w:val="7F444AEE"/>
    <w:rsid w:val="7F51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semiHidden/>
    <w:qFormat/>
    <w:uiPriority w:val="0"/>
  </w:style>
  <w:style w:type="paragraph" w:styleId="5">
    <w:name w:val="Body Text Indent"/>
    <w:basedOn w:val="1"/>
    <w:qFormat/>
    <w:uiPriority w:val="0"/>
    <w:pPr>
      <w:ind w:firstLine="624"/>
    </w:pPr>
  </w:style>
  <w:style w:type="paragraph" w:styleId="6">
    <w:name w:val="Block Text"/>
    <w:basedOn w:val="1"/>
    <w:qFormat/>
    <w:uiPriority w:val="0"/>
    <w:pPr>
      <w:spacing w:after="120"/>
      <w:ind w:left="1440" w:leftChars="700" w:right="700" w:rightChars="7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1">
    <w:name w:val="Body Text First Indent 2"/>
    <w:basedOn w:val="5"/>
    <w:qFormat/>
    <w:uiPriority w:val="99"/>
    <w:pPr>
      <w:ind w:firstLine="420" w:firstLineChars="200"/>
    </w:pPr>
  </w:style>
  <w:style w:type="paragraph" w:customStyle="1" w:styleId="14">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1165</Words>
  <Characters>1230</Characters>
  <Lines>0</Lines>
  <Paragraphs>0</Paragraphs>
  <TotalTime>117</TotalTime>
  <ScaleCrop>false</ScaleCrop>
  <LinksUpToDate>false</LinksUpToDate>
  <CharactersWithSpaces>1230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胡峰蜚</cp:lastModifiedBy>
  <cp:lastPrinted>2025-04-08T02:24:00Z</cp:lastPrinted>
  <dcterms:modified xsi:type="dcterms:W3CDTF">2025-11-17T02:03:53Z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BEF5DA53E57B48EA96767AB7AF59EEEF_13</vt:lpwstr>
  </property>
  <property fmtid="{D5CDD505-2E9C-101B-9397-08002B2CF9AE}" pid="4" name="KSOTemplateDocerSaveRecord">
    <vt:lpwstr>eyJoZGlkIjoiNWRiNzhhMTE3NmVhNThjMmZmMGRhZGY1MjljZGQ0YmIiLCJ1c2VySWQiOiIxNzEzMzA4NDk0In0=</vt:lpwstr>
  </property>
</Properties>
</file>